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2C" w:rsidRPr="00C46483" w:rsidRDefault="00920AF5" w:rsidP="00C46483">
      <w:pPr>
        <w:jc w:val="center"/>
        <w:rPr>
          <w:b/>
        </w:rPr>
      </w:pPr>
      <w:r w:rsidRPr="00920AF5">
        <w:rPr>
          <w:b/>
        </w:rPr>
        <w:t>Informe de activida</w:t>
      </w:r>
      <w:r w:rsidR="0001547A">
        <w:rPr>
          <w:b/>
        </w:rPr>
        <w:t>des de mi participación</w:t>
      </w:r>
      <w:r w:rsidR="00C46483">
        <w:rPr>
          <w:b/>
        </w:rPr>
        <w:t xml:space="preserve"> en el</w:t>
      </w:r>
      <w:r w:rsidR="00400A59">
        <w:rPr>
          <w:b/>
        </w:rPr>
        <w:t xml:space="preserve"> </w:t>
      </w:r>
      <w:r w:rsidR="00C46483">
        <w:rPr>
          <w:b/>
        </w:rPr>
        <w:t>Servicio Social Comunitario en la comunidad de Betania en el Municipio de Felipe Carrillo Puerto en Quintana Roo, México, del 23 al 24 de Junio</w:t>
      </w:r>
      <w:r w:rsidR="00E12287">
        <w:rPr>
          <w:b/>
        </w:rPr>
        <w:t xml:space="preserve"> del</w:t>
      </w:r>
      <w:r w:rsidR="0001547A">
        <w:rPr>
          <w:b/>
        </w:rPr>
        <w:t xml:space="preserve"> </w:t>
      </w:r>
      <w:r w:rsidR="00400A59">
        <w:rPr>
          <w:b/>
        </w:rPr>
        <w:t>2018.</w:t>
      </w:r>
    </w:p>
    <w:p w:rsidR="00B433A3" w:rsidRPr="00920AF5" w:rsidRDefault="00920AF5" w:rsidP="00920AF5">
      <w:pPr>
        <w:jc w:val="both"/>
        <w:rPr>
          <w:b/>
        </w:rPr>
      </w:pPr>
      <w:r w:rsidRPr="00920AF5">
        <w:rPr>
          <w:b/>
        </w:rPr>
        <w:t xml:space="preserve">Actividades realizadas </w:t>
      </w:r>
    </w:p>
    <w:p w:rsidR="00C46483" w:rsidRDefault="00C46483" w:rsidP="00C46483">
      <w:pPr>
        <w:jc w:val="both"/>
      </w:pPr>
      <w:r>
        <w:t xml:space="preserve">Las actividades realizadas en la comunidad de Betania, Felipe Carrillo Puerto, en el Marco del Servicio Social Comunitario, para el día sábado 23 de </w:t>
      </w:r>
      <w:r>
        <w:t>junio</w:t>
      </w:r>
      <w:r>
        <w:t xml:space="preserve"> fueron las siguientes:</w:t>
      </w:r>
    </w:p>
    <w:p w:rsidR="00C46483" w:rsidRDefault="00C46483" w:rsidP="00C46483">
      <w:pPr>
        <w:jc w:val="both"/>
      </w:pPr>
      <w:r>
        <w:t>1. Taller sobre el buen vivir</w:t>
      </w:r>
    </w:p>
    <w:p w:rsidR="00C46483" w:rsidRDefault="00C46483" w:rsidP="00C46483">
      <w:pPr>
        <w:jc w:val="both"/>
      </w:pPr>
      <w:r>
        <w:t>2. Taller sobre cómo preparar las Jícaras.</w:t>
      </w:r>
    </w:p>
    <w:p w:rsidR="00C46483" w:rsidRDefault="00C46483" w:rsidP="00C46483">
      <w:pPr>
        <w:jc w:val="both"/>
      </w:pPr>
      <w:r>
        <w:t>3. Actividades del proyecto.</w:t>
      </w:r>
    </w:p>
    <w:p w:rsidR="00C46483" w:rsidRDefault="00C46483" w:rsidP="00C46483">
      <w:pPr>
        <w:jc w:val="both"/>
      </w:pPr>
      <w:r>
        <w:t>4. Taller sobre lengua Maya.</w:t>
      </w:r>
    </w:p>
    <w:p w:rsidR="00C46483" w:rsidRDefault="00C46483" w:rsidP="00C46483">
      <w:pPr>
        <w:jc w:val="both"/>
      </w:pPr>
      <w:r>
        <w:t>5. Taller sob</w:t>
      </w:r>
      <w:r>
        <w:t>re la Historia de la comunidad.</w:t>
      </w:r>
    </w:p>
    <w:p w:rsidR="00C46483" w:rsidRDefault="00C46483" w:rsidP="00C46483">
      <w:pPr>
        <w:jc w:val="both"/>
      </w:pPr>
      <w:r>
        <w:t>El segundo día de actividades Domingo 24 de Junio fueron las siguientes:</w:t>
      </w:r>
    </w:p>
    <w:p w:rsidR="00C46483" w:rsidRDefault="00C46483" w:rsidP="00C46483">
      <w:pPr>
        <w:jc w:val="both"/>
      </w:pPr>
      <w:r>
        <w:t>1. Visita al huerto.</w:t>
      </w:r>
    </w:p>
    <w:p w:rsidR="00C46483" w:rsidRDefault="00C46483" w:rsidP="00C46483">
      <w:pPr>
        <w:jc w:val="both"/>
      </w:pPr>
      <w:r>
        <w:t>2. Desayuno y convivencia.</w:t>
      </w:r>
    </w:p>
    <w:p w:rsidR="00C46483" w:rsidRDefault="00C46483" w:rsidP="00C46483">
      <w:pPr>
        <w:jc w:val="both"/>
      </w:pPr>
      <w:r>
        <w:t>3. Actividades del proyecto.</w:t>
      </w:r>
    </w:p>
    <w:p w:rsidR="00C46483" w:rsidRDefault="00C46483" w:rsidP="00C46483">
      <w:pPr>
        <w:jc w:val="both"/>
      </w:pPr>
      <w:r>
        <w:t>4. L</w:t>
      </w:r>
      <w:r>
        <w:t>a salida de regreso a Chetumal.</w:t>
      </w:r>
    </w:p>
    <w:p w:rsidR="00B433A3" w:rsidRPr="00920AF5" w:rsidRDefault="00920AF5" w:rsidP="00920AF5">
      <w:pPr>
        <w:jc w:val="both"/>
        <w:rPr>
          <w:b/>
        </w:rPr>
      </w:pPr>
      <w:r w:rsidRPr="00920AF5">
        <w:rPr>
          <w:b/>
        </w:rPr>
        <w:t xml:space="preserve">Resultados obtenidos </w:t>
      </w:r>
    </w:p>
    <w:p w:rsidR="00C46483" w:rsidRPr="00C46483" w:rsidRDefault="00C46483" w:rsidP="00C46483">
      <w:pPr>
        <w:jc w:val="both"/>
        <w:rPr>
          <w:rFonts w:cstheme="minorHAnsi"/>
          <w:shd w:val="clear" w:color="auto" w:fill="FFFFFF"/>
        </w:rPr>
      </w:pPr>
      <w:r w:rsidRPr="00C46483">
        <w:rPr>
          <w:rFonts w:cstheme="minorHAnsi"/>
          <w:shd w:val="clear" w:color="auto" w:fill="FFFFFF"/>
        </w:rPr>
        <w:t xml:space="preserve">Por medio de la realización del Servicio Social Comunitario se logra un acuerdo con las autoridades de la comunidad y una reunión para socializar el programa del fin de semana para obtener su apoyo en la difusión y participación de la comunidad. </w:t>
      </w:r>
    </w:p>
    <w:p w:rsidR="00C46483" w:rsidRPr="00C46483" w:rsidRDefault="00C46483" w:rsidP="00C46483">
      <w:pPr>
        <w:jc w:val="both"/>
        <w:rPr>
          <w:rFonts w:cstheme="minorHAnsi"/>
          <w:shd w:val="clear" w:color="auto" w:fill="FFFFFF"/>
        </w:rPr>
      </w:pPr>
      <w:r w:rsidRPr="00C46483">
        <w:rPr>
          <w:rFonts w:cstheme="minorHAnsi"/>
          <w:shd w:val="clear" w:color="auto" w:fill="FFFFFF"/>
        </w:rPr>
        <w:t xml:space="preserve">Se participó como moderados en el taller de la elaboración de las jícaras, implementando la metodología de la acción participativa. </w:t>
      </w:r>
    </w:p>
    <w:p w:rsidR="00C46483" w:rsidRDefault="00C46483" w:rsidP="00C46483">
      <w:pPr>
        <w:jc w:val="both"/>
        <w:rPr>
          <w:rFonts w:cstheme="minorHAnsi"/>
          <w:shd w:val="clear" w:color="auto" w:fill="FFFFFF"/>
        </w:rPr>
      </w:pPr>
      <w:r w:rsidRPr="00C46483">
        <w:rPr>
          <w:rFonts w:cstheme="minorHAnsi"/>
          <w:shd w:val="clear" w:color="auto" w:fill="FFFFFF"/>
        </w:rPr>
        <w:t>Se coordinó la plática con mujeres emprendedoras de la comunidad.</w:t>
      </w:r>
    </w:p>
    <w:p w:rsidR="00B433A3" w:rsidRPr="00920AF5" w:rsidRDefault="00920AF5" w:rsidP="00C46483">
      <w:pPr>
        <w:jc w:val="both"/>
        <w:rPr>
          <w:b/>
        </w:rPr>
      </w:pPr>
      <w:r w:rsidRPr="00920AF5">
        <w:rPr>
          <w:b/>
        </w:rPr>
        <w:t xml:space="preserve">Contribuciones </w:t>
      </w:r>
    </w:p>
    <w:p w:rsidR="00400A59" w:rsidRDefault="00C46483" w:rsidP="00C46483">
      <w:pPr>
        <w:jc w:val="both"/>
      </w:pPr>
      <w:r w:rsidRPr="00C46483">
        <w:t>Se implementó el servicio social comunitario para contribuir a través de la participación de los universitarios en actividades que involucren a las comunidades para fomentar el intercambio de saberes y conocimientos que fortalezcan la formación integral de los estudiantes.</w:t>
      </w:r>
    </w:p>
    <w:p w:rsidR="00C46483" w:rsidRDefault="00C46483" w:rsidP="00C46483">
      <w:pPr>
        <w:jc w:val="both"/>
      </w:pPr>
    </w:p>
    <w:p w:rsidR="00C46483" w:rsidRDefault="00C46483" w:rsidP="00C46483">
      <w:pPr>
        <w:jc w:val="both"/>
      </w:pPr>
    </w:p>
    <w:p w:rsidR="00920AF5" w:rsidRPr="00920AF5" w:rsidRDefault="00920AF5" w:rsidP="00920AF5">
      <w:pPr>
        <w:jc w:val="both"/>
        <w:rPr>
          <w:b/>
        </w:rPr>
      </w:pPr>
      <w:r w:rsidRPr="00920AF5">
        <w:rPr>
          <w:b/>
        </w:rPr>
        <w:lastRenderedPageBreak/>
        <w:t xml:space="preserve">Conclusiones </w:t>
      </w:r>
    </w:p>
    <w:p w:rsidR="00400A59" w:rsidRDefault="00C46483" w:rsidP="00400A59">
      <w:pPr>
        <w:jc w:val="both"/>
      </w:pPr>
      <w:r w:rsidRPr="00C46483">
        <w:t>A través de los Centro de Extensión como es el Centro de Estudios Interculturales, las Universidades deben procurar la salida a prácticas en campo de los estudiantes, con la finalidad de contrastar y aplicar los conocimientos obtenidos en el aula, así como lo que pasa en los contextos reales de la sociedad, dicho lo anterior</w:t>
      </w:r>
      <w:r w:rsidR="00B14F5B">
        <w:t>,</w:t>
      </w:r>
      <w:bookmarkStart w:id="0" w:name="_GoBack"/>
      <w:bookmarkEnd w:id="0"/>
      <w:r w:rsidRPr="00C46483">
        <w:t xml:space="preserve"> </w:t>
      </w:r>
      <w:r w:rsidR="00B14F5B" w:rsidRPr="00C46483">
        <w:t>además</w:t>
      </w:r>
      <w:r w:rsidRPr="00C46483">
        <w:t xml:space="preserve"> se debe dar paso al financiamiento de éstas actividades, que a su vez aportan nuevas habilidades para los estudiantes de la licenciatura.</w:t>
      </w:r>
    </w:p>
    <w:p w:rsidR="00C46483" w:rsidRDefault="00C46483" w:rsidP="00400A59">
      <w:pPr>
        <w:jc w:val="both"/>
      </w:pPr>
    </w:p>
    <w:p w:rsidR="0019753F" w:rsidRDefault="0019753F" w:rsidP="00400A59">
      <w:pPr>
        <w:jc w:val="both"/>
      </w:pPr>
    </w:p>
    <w:p w:rsidR="0019753F" w:rsidRDefault="0019753F" w:rsidP="0019753F">
      <w:pPr>
        <w:jc w:val="center"/>
      </w:pPr>
      <w:r>
        <w:t>Atentamente</w:t>
      </w:r>
    </w:p>
    <w:p w:rsidR="0019753F" w:rsidRDefault="0019753F" w:rsidP="0019753F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1833880</wp:posOffset>
                </wp:positionH>
                <wp:positionV relativeFrom="paragraph">
                  <wp:posOffset>138430</wp:posOffset>
                </wp:positionV>
                <wp:extent cx="2066925" cy="1905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E9290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4pt,10.9pt" to="307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" strokecolor="black [3040]"/>
            </w:pict>
          </mc:Fallback>
        </mc:AlternateContent>
      </w:r>
    </w:p>
    <w:p w:rsidR="0019753F" w:rsidRDefault="0019753F" w:rsidP="0019753F">
      <w:pPr>
        <w:jc w:val="center"/>
      </w:pPr>
      <w:proofErr w:type="spellStart"/>
      <w:r>
        <w:t>Ever</w:t>
      </w:r>
      <w:proofErr w:type="spellEnd"/>
      <w:r>
        <w:t xml:space="preserve"> Marcelino Canul Góngora</w:t>
      </w:r>
    </w:p>
    <w:sectPr w:rsidR="001975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74041"/>
    <w:multiLevelType w:val="hybridMultilevel"/>
    <w:tmpl w:val="C25A7B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2C"/>
    <w:rsid w:val="0001547A"/>
    <w:rsid w:val="000730AE"/>
    <w:rsid w:val="000C5767"/>
    <w:rsid w:val="0019753F"/>
    <w:rsid w:val="00331CBF"/>
    <w:rsid w:val="00394A49"/>
    <w:rsid w:val="00400A59"/>
    <w:rsid w:val="00491697"/>
    <w:rsid w:val="00622F77"/>
    <w:rsid w:val="007F5679"/>
    <w:rsid w:val="00920AF5"/>
    <w:rsid w:val="0098126A"/>
    <w:rsid w:val="00B14F5B"/>
    <w:rsid w:val="00B40B2C"/>
    <w:rsid w:val="00B433A3"/>
    <w:rsid w:val="00C46483"/>
    <w:rsid w:val="00D51EE4"/>
    <w:rsid w:val="00E12287"/>
    <w:rsid w:val="00FC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460F1"/>
  <w15:docId w15:val="{AB541A0D-B3ED-47FC-8977-4EE889D5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40B2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00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Elena Cruz</dc:creator>
  <cp:lastModifiedBy>Alain C</cp:lastModifiedBy>
  <cp:revision>4</cp:revision>
  <dcterms:created xsi:type="dcterms:W3CDTF">2018-06-27T21:52:00Z</dcterms:created>
  <dcterms:modified xsi:type="dcterms:W3CDTF">2018-06-27T21:54:00Z</dcterms:modified>
</cp:coreProperties>
</file>