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C0C" w:rsidRPr="00CB71A6" w:rsidRDefault="004C5DCF" w:rsidP="004C5DCF">
      <w:pPr>
        <w:spacing w:after="0"/>
        <w:jc w:val="center"/>
        <w:rPr>
          <w:rFonts w:cstheme="minorHAnsi"/>
          <w:sz w:val="32"/>
        </w:rPr>
      </w:pPr>
      <w:r w:rsidRPr="00CB71A6">
        <w:rPr>
          <w:rFonts w:cstheme="minorHAnsi"/>
          <w:sz w:val="32"/>
        </w:rPr>
        <w:t>PROGRAMA INTEGRAL DE DESARROLLO HUMANO</w:t>
      </w:r>
    </w:p>
    <w:p w:rsidR="004C5DCF" w:rsidRPr="00CB71A6" w:rsidRDefault="004C5DCF" w:rsidP="004C5DCF">
      <w:pPr>
        <w:jc w:val="center"/>
        <w:rPr>
          <w:rFonts w:cstheme="minorHAnsi"/>
          <w:sz w:val="32"/>
        </w:rPr>
      </w:pPr>
      <w:r w:rsidRPr="00CB71A6">
        <w:rPr>
          <w:rFonts w:cstheme="minorHAnsi"/>
          <w:sz w:val="32"/>
        </w:rPr>
        <w:t>Diagnóstico situacional del Hospital General de Cozumel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412"/>
      </w:tblGrid>
      <w:tr w:rsidR="004C5DCF" w:rsidRPr="001A2E9C" w:rsidTr="004C5DCF">
        <w:tc>
          <w:tcPr>
            <w:tcW w:w="10070" w:type="dxa"/>
            <w:gridSpan w:val="3"/>
            <w:shd w:val="clear" w:color="auto" w:fill="D0CECE" w:themeFill="background2" w:themeFillShade="E6"/>
          </w:tcPr>
          <w:p w:rsidR="004C5DCF" w:rsidRPr="001A2E9C" w:rsidRDefault="004C5DCF" w:rsidP="004C5D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2E9C">
              <w:rPr>
                <w:rFonts w:cstheme="minorHAnsi"/>
                <w:b/>
                <w:sz w:val="24"/>
                <w:szCs w:val="20"/>
              </w:rPr>
              <w:t xml:space="preserve">Objetivo de la actividad </w:t>
            </w:r>
          </w:p>
        </w:tc>
      </w:tr>
      <w:tr w:rsidR="004C5DCF" w:rsidRPr="001A2E9C" w:rsidTr="004C5DCF">
        <w:tc>
          <w:tcPr>
            <w:tcW w:w="10070" w:type="dxa"/>
            <w:gridSpan w:val="3"/>
          </w:tcPr>
          <w:p w:rsidR="00AB71EF" w:rsidRPr="001A2E9C" w:rsidRDefault="00E23332" w:rsidP="007B4197">
            <w:pPr>
              <w:jc w:val="both"/>
              <w:rPr>
                <w:rFonts w:cstheme="minorHAnsi"/>
                <w:sz w:val="20"/>
                <w:szCs w:val="20"/>
              </w:rPr>
            </w:pPr>
            <w:r w:rsidRPr="00E23332">
              <w:rPr>
                <w:rFonts w:eastAsia="Times New Roman" w:cstheme="minorHAnsi"/>
                <w:sz w:val="20"/>
                <w:szCs w:val="20"/>
                <w:lang w:eastAsia="es-ES"/>
              </w:rPr>
              <w:t>Generar un diagnostico situacional del H</w:t>
            </w:r>
            <w:r w:rsidRPr="001A2E9C">
              <w:rPr>
                <w:rFonts w:eastAsia="Times New Roman" w:cstheme="minorHAnsi"/>
                <w:sz w:val="20"/>
                <w:szCs w:val="20"/>
                <w:lang w:eastAsia="es-ES"/>
              </w:rPr>
              <w:t>ospital Genera</w:t>
            </w:r>
            <w:r w:rsidR="001821AE" w:rsidRPr="001A2E9C">
              <w:rPr>
                <w:rFonts w:eastAsia="Times New Roman" w:cstheme="minorHAnsi"/>
                <w:sz w:val="20"/>
                <w:szCs w:val="20"/>
                <w:lang w:eastAsia="es-ES"/>
              </w:rPr>
              <w:t>l de Cozumel con personal operativo de las diferentes áreas,</w:t>
            </w:r>
            <w:r w:rsidR="001A2E9C" w:rsidRPr="001A2E9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="00B80FED" w:rsidRPr="001A2E9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encaminado al descubrimiento de los aspectos estratégicos más relevantes del modelo informal de cultura organizacional, lo que permitirá el desarrollo de programas de capacitación y formación </w:t>
            </w:r>
            <w:r w:rsidR="0037733E">
              <w:rPr>
                <w:rFonts w:eastAsia="Times New Roman" w:cstheme="minorHAnsi"/>
                <w:sz w:val="20"/>
                <w:szCs w:val="20"/>
                <w:lang w:eastAsia="es-ES"/>
              </w:rPr>
              <w:t>para el</w:t>
            </w:r>
            <w:r w:rsidR="00B80FED" w:rsidRPr="001A2E9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personal adscrito al </w:t>
            </w:r>
            <w:r w:rsidR="007B4197" w:rsidRPr="001A2E9C">
              <w:rPr>
                <w:rFonts w:eastAsia="Times New Roman" w:cstheme="minorHAnsi"/>
                <w:sz w:val="20"/>
                <w:szCs w:val="20"/>
                <w:lang w:eastAsia="es-ES"/>
              </w:rPr>
              <w:t>Hospital General de Cozumel.</w:t>
            </w:r>
          </w:p>
        </w:tc>
      </w:tr>
      <w:tr w:rsidR="00AB71EF" w:rsidRPr="001A2E9C" w:rsidTr="00AB71EF">
        <w:tc>
          <w:tcPr>
            <w:tcW w:w="10070" w:type="dxa"/>
            <w:gridSpan w:val="3"/>
            <w:shd w:val="clear" w:color="auto" w:fill="D0CECE" w:themeFill="background2" w:themeFillShade="E6"/>
          </w:tcPr>
          <w:p w:rsidR="00AB71EF" w:rsidRPr="001A2E9C" w:rsidRDefault="00AB71EF" w:rsidP="00AB71EF">
            <w:pPr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1A2E9C">
              <w:rPr>
                <w:rFonts w:eastAsia="Times New Roman" w:cstheme="minorHAnsi"/>
                <w:b/>
                <w:sz w:val="24"/>
                <w:szCs w:val="20"/>
                <w:lang w:eastAsia="es-ES"/>
              </w:rPr>
              <w:t>Descripción de la actividad</w:t>
            </w:r>
          </w:p>
        </w:tc>
      </w:tr>
      <w:tr w:rsidR="00AB71EF" w:rsidRPr="001A2E9C" w:rsidTr="004C5DCF">
        <w:tc>
          <w:tcPr>
            <w:tcW w:w="10070" w:type="dxa"/>
            <w:gridSpan w:val="3"/>
          </w:tcPr>
          <w:p w:rsidR="00AB71EF" w:rsidRPr="001A2E9C" w:rsidRDefault="00AB71EF" w:rsidP="00921753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1A2E9C">
              <w:rPr>
                <w:rFonts w:eastAsia="Times New Roman" w:cstheme="minorHAnsi"/>
                <w:sz w:val="20"/>
                <w:szCs w:val="20"/>
                <w:lang w:eastAsia="es-ES"/>
              </w:rPr>
              <w:t>El día viernes 6 y sábado 7 de julio del 2018 se llevó a cabo, en la sala de conferencias del Hospital General de Cozumel, a efecto  4 grupos focales en diferentes horarios con la intención de obtener un diagnóstico situacional gener</w:t>
            </w:r>
            <w:r w:rsidR="0037733E">
              <w:rPr>
                <w:rFonts w:eastAsia="Times New Roman" w:cstheme="minorHAnsi"/>
                <w:sz w:val="20"/>
                <w:szCs w:val="20"/>
                <w:lang w:eastAsia="es-ES"/>
              </w:rPr>
              <w:t>al,</w:t>
            </w:r>
            <w:r w:rsidRPr="001A2E9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para tal efecto se contó con la presencia del equipo de desarrollo Humano adscrito al área de enseñanza, capacitación e investigación de los servicios Estatales de Salud, así como 41 asistentes de los 6 diferentes turnos del hospital de conformidad con la lista de asistencia anexa.</w:t>
            </w:r>
          </w:p>
        </w:tc>
      </w:tr>
      <w:tr w:rsidR="00AB71EF" w:rsidRPr="001A2E9C" w:rsidTr="00E23332">
        <w:tc>
          <w:tcPr>
            <w:tcW w:w="3256" w:type="dxa"/>
          </w:tcPr>
          <w:p w:rsidR="00E23332" w:rsidRPr="001A2E9C" w:rsidRDefault="00E23332" w:rsidP="004C5D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2E9C">
              <w:rPr>
                <w:rFonts w:cstheme="minorHAnsi"/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65408" behindDoc="0" locked="0" layoutInCell="1" allowOverlap="1" wp14:anchorId="105BF539" wp14:editId="32DB34FE">
                  <wp:simplePos x="0" y="0"/>
                  <wp:positionH relativeFrom="column">
                    <wp:posOffset>61671</wp:posOffset>
                  </wp:positionH>
                  <wp:positionV relativeFrom="paragraph">
                    <wp:posOffset>131674</wp:posOffset>
                  </wp:positionV>
                  <wp:extent cx="1644650" cy="1233170"/>
                  <wp:effectExtent l="0" t="0" r="0" b="5080"/>
                  <wp:wrapSquare wrapText="bothSides"/>
                  <wp:docPr id="3" name="Imagen 3" descr="C:\Users\LAURA.MENDEZ\Pictures\Grupos focales Cozumel\Grupo 1 Viernes\IMG-20180711-WA0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URA.MENDEZ\Pictures\Grupos focales Cozumel\Grupo 1 Viernes\IMG-20180711-WA0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0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:rsidR="00E23332" w:rsidRPr="001A2E9C" w:rsidRDefault="00E23332" w:rsidP="00E233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2E9C">
              <w:rPr>
                <w:rFonts w:cstheme="minorHAnsi"/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64384" behindDoc="0" locked="0" layoutInCell="1" allowOverlap="1" wp14:anchorId="1E8CD156" wp14:editId="1B479AA6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87630</wp:posOffset>
                  </wp:positionV>
                  <wp:extent cx="1860550" cy="1352550"/>
                  <wp:effectExtent l="0" t="0" r="6350" b="0"/>
                  <wp:wrapSquare wrapText="bothSides"/>
                  <wp:docPr id="2" name="Imagen 2" descr="C:\Users\LAURA.MENDEZ\Pictures\Grupos focales Cozumel\Grupo 1 Viernes\IMG-20180711-WA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URA.MENDEZ\Pictures\Grupos focales Cozumel\Grupo 1 Viernes\IMG-20180711-WA0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12" w:type="dxa"/>
          </w:tcPr>
          <w:p w:rsidR="00E23332" w:rsidRPr="001A2E9C" w:rsidRDefault="00AB71EF" w:rsidP="00E233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2E9C">
              <w:rPr>
                <w:rFonts w:cstheme="minorHAnsi"/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112700</wp:posOffset>
                  </wp:positionH>
                  <wp:positionV relativeFrom="paragraph">
                    <wp:posOffset>128117</wp:posOffset>
                  </wp:positionV>
                  <wp:extent cx="1849755" cy="1386840"/>
                  <wp:effectExtent l="0" t="0" r="0" b="3810"/>
                  <wp:wrapSquare wrapText="bothSides"/>
                  <wp:docPr id="4" name="Imagen 4" descr="C:\Users\LAURA.MENDEZ\Pictures\Grupos focales Cozumel\Grupo 1 Viernes\IMG-20180711-WA0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URA.MENDEZ\Pictures\Grupos focales Cozumel\Grupo 1 Viernes\IMG-20180711-WA0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755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5DCF" w:rsidRPr="001A2E9C" w:rsidTr="004C5DCF">
        <w:tc>
          <w:tcPr>
            <w:tcW w:w="10070" w:type="dxa"/>
            <w:gridSpan w:val="3"/>
          </w:tcPr>
          <w:p w:rsidR="00921753" w:rsidRPr="001A2E9C" w:rsidRDefault="00921753" w:rsidP="001A2E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2E9C">
              <w:rPr>
                <w:rFonts w:cstheme="minorHAnsi"/>
                <w:sz w:val="20"/>
                <w:szCs w:val="20"/>
              </w:rPr>
              <w:t>Imágenes del diagnóstico situacional.</w:t>
            </w:r>
          </w:p>
        </w:tc>
      </w:tr>
      <w:tr w:rsidR="00E23332" w:rsidRPr="001A2E9C" w:rsidTr="00E23332">
        <w:tc>
          <w:tcPr>
            <w:tcW w:w="10070" w:type="dxa"/>
            <w:gridSpan w:val="3"/>
            <w:shd w:val="clear" w:color="auto" w:fill="D0CECE" w:themeFill="background2" w:themeFillShade="E6"/>
          </w:tcPr>
          <w:p w:rsidR="00E23332" w:rsidRPr="001A2E9C" w:rsidRDefault="00E23332" w:rsidP="00E233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2E9C">
              <w:rPr>
                <w:rFonts w:cstheme="minorHAnsi"/>
                <w:b/>
                <w:sz w:val="24"/>
                <w:szCs w:val="20"/>
              </w:rPr>
              <w:t>Programa</w:t>
            </w:r>
            <w:r w:rsidR="0037733E">
              <w:rPr>
                <w:rFonts w:cstheme="minorHAnsi"/>
                <w:b/>
                <w:sz w:val="24"/>
                <w:szCs w:val="20"/>
              </w:rPr>
              <w:t>.</w:t>
            </w:r>
          </w:p>
        </w:tc>
      </w:tr>
      <w:tr w:rsidR="00E23332" w:rsidRPr="001A2E9C" w:rsidTr="0037733E">
        <w:trPr>
          <w:trHeight w:val="3091"/>
        </w:trPr>
        <w:tc>
          <w:tcPr>
            <w:tcW w:w="10070" w:type="dxa"/>
            <w:gridSpan w:val="3"/>
            <w:shd w:val="clear" w:color="auto" w:fill="auto"/>
          </w:tcPr>
          <w:p w:rsidR="00E23332" w:rsidRPr="001A2E9C" w:rsidRDefault="00E23332" w:rsidP="00E2333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58"/>
              <w:gridCol w:w="2683"/>
              <w:gridCol w:w="1402"/>
              <w:gridCol w:w="1267"/>
              <w:gridCol w:w="1267"/>
              <w:gridCol w:w="1267"/>
            </w:tblGrid>
            <w:tr w:rsidR="00921753" w:rsidRPr="001A2E9C" w:rsidTr="007B4197">
              <w:tc>
                <w:tcPr>
                  <w:tcW w:w="5000" w:type="pct"/>
                  <w:gridSpan w:val="6"/>
                  <w:shd w:val="clear" w:color="auto" w:fill="AEAAAA" w:themeFill="background2" w:themeFillShade="BF"/>
                </w:tcPr>
                <w:p w:rsidR="00921753" w:rsidRPr="001A2E9C" w:rsidRDefault="00921753" w:rsidP="00E2333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color w:val="000000"/>
                      <w:sz w:val="24"/>
                      <w:szCs w:val="20"/>
                    </w:rPr>
                    <w:t>Carta descriptiva de los grupos focales</w:t>
                  </w:r>
                  <w:r w:rsidR="0037733E">
                    <w:rPr>
                      <w:rFonts w:cstheme="minorHAnsi"/>
                      <w:b/>
                      <w:color w:val="000000"/>
                      <w:sz w:val="24"/>
                      <w:szCs w:val="20"/>
                    </w:rPr>
                    <w:t>.</w:t>
                  </w:r>
                  <w:r w:rsidRPr="001A2E9C">
                    <w:rPr>
                      <w:rFonts w:cstheme="minorHAnsi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</w:p>
              </w:tc>
            </w:tr>
            <w:tr w:rsidR="001A2E9C" w:rsidRPr="001A2E9C" w:rsidTr="001A2E9C">
              <w:tc>
                <w:tcPr>
                  <w:tcW w:w="1010" w:type="pct"/>
                  <w:vMerge w:val="restart"/>
                  <w:shd w:val="clear" w:color="auto" w:fill="D9D9D9" w:themeFill="background1" w:themeFillShade="D9"/>
                </w:tcPr>
                <w:p w:rsidR="00921753" w:rsidRPr="001A2E9C" w:rsidRDefault="00921753" w:rsidP="00E2333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Dinámica</w:t>
                  </w:r>
                </w:p>
              </w:tc>
              <w:tc>
                <w:tcPr>
                  <w:tcW w:w="1378" w:type="pct"/>
                  <w:vMerge w:val="restart"/>
                  <w:shd w:val="clear" w:color="auto" w:fill="D9D9D9" w:themeFill="background1" w:themeFillShade="D9"/>
                </w:tcPr>
                <w:p w:rsidR="00921753" w:rsidRPr="001A2E9C" w:rsidRDefault="00921753" w:rsidP="00E2333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Objetivo</w:t>
                  </w:r>
                </w:p>
              </w:tc>
              <w:tc>
                <w:tcPr>
                  <w:tcW w:w="727" w:type="pct"/>
                  <w:shd w:val="clear" w:color="auto" w:fill="D9D9D9" w:themeFill="background1" w:themeFillShade="D9"/>
                </w:tcPr>
                <w:p w:rsidR="00921753" w:rsidRPr="001A2E9C" w:rsidRDefault="00921753" w:rsidP="00E2333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Grupo 1</w:t>
                  </w:r>
                </w:p>
              </w:tc>
              <w:tc>
                <w:tcPr>
                  <w:tcW w:w="628" w:type="pct"/>
                  <w:shd w:val="clear" w:color="auto" w:fill="D9D9D9" w:themeFill="background1" w:themeFillShade="D9"/>
                </w:tcPr>
                <w:p w:rsidR="00921753" w:rsidRPr="001A2E9C" w:rsidRDefault="00921753" w:rsidP="00E2333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Grupo 2</w:t>
                  </w:r>
                </w:p>
              </w:tc>
              <w:tc>
                <w:tcPr>
                  <w:tcW w:w="628" w:type="pct"/>
                  <w:shd w:val="clear" w:color="auto" w:fill="D9D9D9" w:themeFill="background1" w:themeFillShade="D9"/>
                </w:tcPr>
                <w:p w:rsidR="00921753" w:rsidRPr="001A2E9C" w:rsidRDefault="00921753" w:rsidP="00E2333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Grupo3</w:t>
                  </w:r>
                </w:p>
              </w:tc>
              <w:tc>
                <w:tcPr>
                  <w:tcW w:w="628" w:type="pct"/>
                  <w:shd w:val="clear" w:color="auto" w:fill="D9D9D9" w:themeFill="background1" w:themeFillShade="D9"/>
                </w:tcPr>
                <w:p w:rsidR="00921753" w:rsidRPr="001A2E9C" w:rsidRDefault="00921753" w:rsidP="00E2333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Grupo 4</w:t>
                  </w:r>
                </w:p>
              </w:tc>
            </w:tr>
            <w:tr w:rsidR="001A2E9C" w:rsidRPr="001A2E9C" w:rsidTr="001A2E9C">
              <w:tc>
                <w:tcPr>
                  <w:tcW w:w="1010" w:type="pct"/>
                  <w:vMerge/>
                  <w:shd w:val="clear" w:color="auto" w:fill="D9D9D9" w:themeFill="background1" w:themeFillShade="D9"/>
                </w:tcPr>
                <w:p w:rsidR="00921753" w:rsidRPr="001A2E9C" w:rsidRDefault="00921753" w:rsidP="00E2333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8" w:type="pct"/>
                  <w:vMerge/>
                  <w:shd w:val="clear" w:color="auto" w:fill="D9D9D9" w:themeFill="background1" w:themeFillShade="D9"/>
                </w:tcPr>
                <w:p w:rsidR="00921753" w:rsidRPr="001A2E9C" w:rsidRDefault="00921753" w:rsidP="00E2333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7" w:type="pct"/>
                  <w:shd w:val="clear" w:color="auto" w:fill="D9D9D9" w:themeFill="background1" w:themeFillShade="D9"/>
                </w:tcPr>
                <w:p w:rsidR="00921753" w:rsidRPr="001A2E9C" w:rsidRDefault="00921753" w:rsidP="00E2333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Responsable</w:t>
                  </w:r>
                </w:p>
              </w:tc>
              <w:tc>
                <w:tcPr>
                  <w:tcW w:w="628" w:type="pct"/>
                  <w:shd w:val="clear" w:color="auto" w:fill="D9D9D9" w:themeFill="background1" w:themeFillShade="D9"/>
                </w:tcPr>
                <w:p w:rsidR="00921753" w:rsidRPr="001A2E9C" w:rsidRDefault="00921753" w:rsidP="00E2333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Responsable</w:t>
                  </w:r>
                </w:p>
              </w:tc>
              <w:tc>
                <w:tcPr>
                  <w:tcW w:w="628" w:type="pct"/>
                  <w:shd w:val="clear" w:color="auto" w:fill="D9D9D9" w:themeFill="background1" w:themeFillShade="D9"/>
                </w:tcPr>
                <w:p w:rsidR="00921753" w:rsidRPr="001A2E9C" w:rsidRDefault="00921753" w:rsidP="00E2333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Responsable</w:t>
                  </w:r>
                </w:p>
              </w:tc>
              <w:tc>
                <w:tcPr>
                  <w:tcW w:w="628" w:type="pct"/>
                  <w:shd w:val="clear" w:color="auto" w:fill="D9D9D9" w:themeFill="background1" w:themeFillShade="D9"/>
                </w:tcPr>
                <w:p w:rsidR="00921753" w:rsidRPr="001A2E9C" w:rsidRDefault="00921753" w:rsidP="00E2333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  <w:t>Responsable</w:t>
                  </w:r>
                </w:p>
              </w:tc>
            </w:tr>
            <w:tr w:rsidR="001A2E9C" w:rsidRPr="001A2E9C" w:rsidTr="001A2E9C">
              <w:tc>
                <w:tcPr>
                  <w:tcW w:w="1010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Dinámica de presentación e integración. </w:t>
                  </w:r>
                </w:p>
              </w:tc>
              <w:tc>
                <w:tcPr>
                  <w:tcW w:w="137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Generar integración y conocimiento de los participantes. </w:t>
                  </w:r>
                </w:p>
              </w:tc>
              <w:tc>
                <w:tcPr>
                  <w:tcW w:w="727" w:type="pct"/>
                  <w:vMerge w:val="restar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Melina</w:t>
                  </w:r>
                </w:p>
              </w:tc>
              <w:tc>
                <w:tcPr>
                  <w:tcW w:w="628" w:type="pct"/>
                  <w:vMerge w:val="restar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Melina</w:t>
                  </w:r>
                </w:p>
              </w:tc>
              <w:tc>
                <w:tcPr>
                  <w:tcW w:w="62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Arturo</w:t>
                  </w:r>
                </w:p>
              </w:tc>
              <w:tc>
                <w:tcPr>
                  <w:tcW w:w="62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Ericka</w:t>
                  </w:r>
                  <w:proofErr w:type="spellEnd"/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A2E9C" w:rsidRPr="001A2E9C" w:rsidTr="001A2E9C">
              <w:tc>
                <w:tcPr>
                  <w:tcW w:w="1010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Introducción, los cuatro acuerdos de Miguel Ruiz.  </w:t>
                  </w:r>
                </w:p>
              </w:tc>
              <w:tc>
                <w:tcPr>
                  <w:tcW w:w="137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Generar empatía y participación de los asistentes. </w:t>
                  </w:r>
                </w:p>
              </w:tc>
              <w:tc>
                <w:tcPr>
                  <w:tcW w:w="727" w:type="pct"/>
                  <w:vMerge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8" w:type="pct"/>
                  <w:vMerge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Melina</w:t>
                  </w:r>
                </w:p>
              </w:tc>
              <w:tc>
                <w:tcPr>
                  <w:tcW w:w="62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Melina</w:t>
                  </w:r>
                </w:p>
              </w:tc>
            </w:tr>
            <w:tr w:rsidR="001A2E9C" w:rsidRPr="001A2E9C" w:rsidTr="001A2E9C">
              <w:tc>
                <w:tcPr>
                  <w:tcW w:w="1010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Firma de contrato de confidencialidad</w:t>
                  </w:r>
                </w:p>
              </w:tc>
              <w:tc>
                <w:tcPr>
                  <w:tcW w:w="137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Garantizar la confidencialidad de la información obtenida durante la actividad. </w:t>
                  </w:r>
                </w:p>
              </w:tc>
              <w:tc>
                <w:tcPr>
                  <w:tcW w:w="727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Arturo</w:t>
                  </w:r>
                </w:p>
              </w:tc>
              <w:tc>
                <w:tcPr>
                  <w:tcW w:w="62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Arturo</w:t>
                  </w:r>
                </w:p>
              </w:tc>
              <w:tc>
                <w:tcPr>
                  <w:tcW w:w="62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Arturo</w:t>
                  </w:r>
                </w:p>
              </w:tc>
              <w:tc>
                <w:tcPr>
                  <w:tcW w:w="62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Arturo</w:t>
                  </w:r>
                </w:p>
              </w:tc>
            </w:tr>
            <w:tr w:rsidR="001A2E9C" w:rsidRPr="001A2E9C" w:rsidTr="001A2E9C">
              <w:tc>
                <w:tcPr>
                  <w:tcW w:w="1010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Presentación de los participantes </w:t>
                  </w:r>
                </w:p>
              </w:tc>
              <w:tc>
                <w:tcPr>
                  <w:tcW w:w="137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Conocer sus expectativas de la actividad.  </w:t>
                  </w:r>
                </w:p>
              </w:tc>
              <w:tc>
                <w:tcPr>
                  <w:tcW w:w="727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Melina</w:t>
                  </w:r>
                </w:p>
              </w:tc>
              <w:tc>
                <w:tcPr>
                  <w:tcW w:w="62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Melina</w:t>
                  </w:r>
                </w:p>
              </w:tc>
              <w:tc>
                <w:tcPr>
                  <w:tcW w:w="62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Arturo</w:t>
                  </w:r>
                </w:p>
              </w:tc>
              <w:tc>
                <w:tcPr>
                  <w:tcW w:w="62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Ericka</w:t>
                  </w:r>
                  <w:proofErr w:type="spellEnd"/>
                </w:p>
              </w:tc>
            </w:tr>
            <w:tr w:rsidR="001A2E9C" w:rsidRPr="001A2E9C" w:rsidTr="001A2E9C">
              <w:tc>
                <w:tcPr>
                  <w:tcW w:w="1010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Debate de las ideas de Calidad en el Servicio</w:t>
                  </w:r>
                </w:p>
              </w:tc>
              <w:tc>
                <w:tcPr>
                  <w:tcW w:w="137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Discutir el concepto de calidad en el servicio </w:t>
                  </w:r>
                </w:p>
              </w:tc>
              <w:tc>
                <w:tcPr>
                  <w:tcW w:w="727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Melina</w:t>
                  </w:r>
                </w:p>
              </w:tc>
              <w:tc>
                <w:tcPr>
                  <w:tcW w:w="62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Melina</w:t>
                  </w:r>
                </w:p>
              </w:tc>
              <w:tc>
                <w:tcPr>
                  <w:tcW w:w="62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Arturo</w:t>
                  </w:r>
                </w:p>
              </w:tc>
              <w:tc>
                <w:tcPr>
                  <w:tcW w:w="62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Ericka</w:t>
                  </w:r>
                  <w:proofErr w:type="spellEnd"/>
                </w:p>
              </w:tc>
            </w:tr>
            <w:tr w:rsidR="001A2E9C" w:rsidRPr="001A2E9C" w:rsidTr="001A2E9C">
              <w:tc>
                <w:tcPr>
                  <w:tcW w:w="1010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Captura de las ideas principales de los </w:t>
                  </w: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lastRenderedPageBreak/>
                    <w:t xml:space="preserve">participantes de  manera discreta.  </w:t>
                  </w:r>
                </w:p>
              </w:tc>
              <w:tc>
                <w:tcPr>
                  <w:tcW w:w="137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lastRenderedPageBreak/>
                    <w:t xml:space="preserve">Realizar el registro de ideas. </w:t>
                  </w:r>
                </w:p>
              </w:tc>
              <w:tc>
                <w:tcPr>
                  <w:tcW w:w="727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Arturo</w:t>
                  </w:r>
                </w:p>
              </w:tc>
              <w:tc>
                <w:tcPr>
                  <w:tcW w:w="62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Arturo</w:t>
                  </w:r>
                </w:p>
              </w:tc>
              <w:tc>
                <w:tcPr>
                  <w:tcW w:w="62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Melina</w:t>
                  </w:r>
                </w:p>
              </w:tc>
              <w:tc>
                <w:tcPr>
                  <w:tcW w:w="62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Arturo</w:t>
                  </w:r>
                </w:p>
              </w:tc>
            </w:tr>
            <w:tr w:rsidR="001A2E9C" w:rsidRPr="001A2E9C" w:rsidTr="001A2E9C">
              <w:tc>
                <w:tcPr>
                  <w:tcW w:w="1010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lastRenderedPageBreak/>
                    <w:t>Dinámica de juego (Me pica)</w:t>
                  </w:r>
                </w:p>
              </w:tc>
              <w:tc>
                <w:tcPr>
                  <w:tcW w:w="137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Integración de los grupos de trabajo. </w:t>
                  </w:r>
                </w:p>
              </w:tc>
              <w:tc>
                <w:tcPr>
                  <w:tcW w:w="727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Arturo</w:t>
                  </w:r>
                </w:p>
              </w:tc>
              <w:tc>
                <w:tcPr>
                  <w:tcW w:w="62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Arturo</w:t>
                  </w:r>
                </w:p>
              </w:tc>
              <w:tc>
                <w:tcPr>
                  <w:tcW w:w="62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Arturo</w:t>
                  </w:r>
                </w:p>
              </w:tc>
              <w:tc>
                <w:tcPr>
                  <w:tcW w:w="62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Arturo</w:t>
                  </w:r>
                </w:p>
              </w:tc>
            </w:tr>
            <w:tr w:rsidR="001A2E9C" w:rsidRPr="001A2E9C" w:rsidTr="001A2E9C">
              <w:tc>
                <w:tcPr>
                  <w:tcW w:w="1010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Dinámica de cierre</w:t>
                  </w:r>
                </w:p>
              </w:tc>
              <w:tc>
                <w:tcPr>
                  <w:tcW w:w="137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Que concluimos que es la calidad en el servicio y cuáles son las posibles soluciones. </w:t>
                  </w:r>
                </w:p>
              </w:tc>
              <w:tc>
                <w:tcPr>
                  <w:tcW w:w="727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Melina</w:t>
                  </w:r>
                </w:p>
              </w:tc>
              <w:tc>
                <w:tcPr>
                  <w:tcW w:w="62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Melina</w:t>
                  </w:r>
                </w:p>
              </w:tc>
              <w:tc>
                <w:tcPr>
                  <w:tcW w:w="62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Arturo</w:t>
                  </w:r>
                </w:p>
              </w:tc>
              <w:tc>
                <w:tcPr>
                  <w:tcW w:w="62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A2E9C">
                    <w:rPr>
                      <w:rFonts w:cstheme="minorHAnsi"/>
                      <w:color w:val="000000"/>
                      <w:sz w:val="20"/>
                      <w:szCs w:val="20"/>
                    </w:rPr>
                    <w:t>Ericka</w:t>
                  </w:r>
                  <w:proofErr w:type="spellEnd"/>
                </w:p>
              </w:tc>
            </w:tr>
            <w:tr w:rsidR="001A2E9C" w:rsidRPr="001A2E9C" w:rsidTr="001A2E9C">
              <w:tc>
                <w:tcPr>
                  <w:tcW w:w="1010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 xml:space="preserve">Presentación de sus conclusiones </w:t>
                  </w:r>
                </w:p>
              </w:tc>
              <w:tc>
                <w:tcPr>
                  <w:tcW w:w="137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Calidad en el servicio en su área de trabajo</w:t>
                  </w:r>
                </w:p>
              </w:tc>
              <w:tc>
                <w:tcPr>
                  <w:tcW w:w="727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Melina</w:t>
                  </w:r>
                </w:p>
              </w:tc>
              <w:tc>
                <w:tcPr>
                  <w:tcW w:w="62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Melina</w:t>
                  </w:r>
                </w:p>
              </w:tc>
              <w:tc>
                <w:tcPr>
                  <w:tcW w:w="62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Melina</w:t>
                  </w:r>
                </w:p>
              </w:tc>
              <w:tc>
                <w:tcPr>
                  <w:tcW w:w="62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1A2E9C">
                    <w:rPr>
                      <w:rFonts w:cstheme="minorHAnsi"/>
                      <w:sz w:val="20"/>
                      <w:szCs w:val="20"/>
                    </w:rPr>
                    <w:t>Ericka</w:t>
                  </w:r>
                  <w:proofErr w:type="spellEnd"/>
                </w:p>
              </w:tc>
            </w:tr>
            <w:tr w:rsidR="001A2E9C" w:rsidRPr="001A2E9C" w:rsidTr="001A2E9C">
              <w:trPr>
                <w:trHeight w:val="134"/>
              </w:trPr>
              <w:tc>
                <w:tcPr>
                  <w:tcW w:w="1010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Cierre de la actividad con los participantes</w:t>
                  </w:r>
                </w:p>
              </w:tc>
              <w:tc>
                <w:tcPr>
                  <w:tcW w:w="137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Que nos digan con que se van del taller y su sentir de ahora</w:t>
                  </w:r>
                </w:p>
              </w:tc>
              <w:tc>
                <w:tcPr>
                  <w:tcW w:w="727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Melina</w:t>
                  </w:r>
                </w:p>
              </w:tc>
              <w:tc>
                <w:tcPr>
                  <w:tcW w:w="62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Melina</w:t>
                  </w:r>
                </w:p>
              </w:tc>
              <w:tc>
                <w:tcPr>
                  <w:tcW w:w="62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Arturo</w:t>
                  </w:r>
                </w:p>
              </w:tc>
              <w:tc>
                <w:tcPr>
                  <w:tcW w:w="628" w:type="pct"/>
                  <w:shd w:val="clear" w:color="auto" w:fill="FFFFFF" w:themeFill="background1"/>
                </w:tcPr>
                <w:p w:rsidR="001821AE" w:rsidRPr="001A2E9C" w:rsidRDefault="001821AE" w:rsidP="00E23332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1A2E9C">
                    <w:rPr>
                      <w:rFonts w:cstheme="minorHAnsi"/>
                      <w:sz w:val="20"/>
                      <w:szCs w:val="20"/>
                    </w:rPr>
                    <w:t>Ericka</w:t>
                  </w:r>
                  <w:proofErr w:type="spellEnd"/>
                </w:p>
              </w:tc>
            </w:tr>
          </w:tbl>
          <w:p w:rsidR="00E23332" w:rsidRPr="001A2E9C" w:rsidRDefault="00E23332" w:rsidP="00E233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B71EF" w:rsidRPr="001A2E9C" w:rsidTr="00AB71EF">
        <w:tc>
          <w:tcPr>
            <w:tcW w:w="10070" w:type="dxa"/>
            <w:gridSpan w:val="3"/>
            <w:shd w:val="clear" w:color="auto" w:fill="D0CECE" w:themeFill="background2" w:themeFillShade="E6"/>
          </w:tcPr>
          <w:p w:rsidR="00AB71EF" w:rsidRPr="001A2E9C" w:rsidRDefault="00AB71EF" w:rsidP="00E233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1A2E9C">
              <w:rPr>
                <w:rFonts w:cstheme="minorHAnsi"/>
                <w:b/>
                <w:sz w:val="24"/>
                <w:szCs w:val="20"/>
              </w:rPr>
              <w:lastRenderedPageBreak/>
              <w:t>esultados</w:t>
            </w:r>
            <w:proofErr w:type="spellEnd"/>
            <w:proofErr w:type="gramEnd"/>
            <w:r w:rsidR="0037733E">
              <w:rPr>
                <w:rFonts w:cstheme="minorHAnsi"/>
                <w:b/>
                <w:sz w:val="24"/>
                <w:szCs w:val="20"/>
              </w:rPr>
              <w:t>.</w:t>
            </w:r>
            <w:r w:rsidRPr="001A2E9C">
              <w:rPr>
                <w:rFonts w:cstheme="minorHAnsi"/>
                <w:b/>
                <w:sz w:val="24"/>
                <w:szCs w:val="20"/>
              </w:rPr>
              <w:t xml:space="preserve"> </w:t>
            </w:r>
          </w:p>
        </w:tc>
      </w:tr>
      <w:tr w:rsidR="00AB71EF" w:rsidRPr="001A2E9C" w:rsidTr="00AB71EF">
        <w:tc>
          <w:tcPr>
            <w:tcW w:w="10070" w:type="dxa"/>
            <w:gridSpan w:val="3"/>
            <w:shd w:val="clear" w:color="auto" w:fill="auto"/>
          </w:tcPr>
          <w:p w:rsidR="00BC0C24" w:rsidRDefault="001821AE" w:rsidP="003773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2E9C">
              <w:rPr>
                <w:rFonts w:cstheme="minorHAnsi"/>
                <w:sz w:val="20"/>
                <w:szCs w:val="20"/>
              </w:rPr>
              <w:t>La informa</w:t>
            </w:r>
            <w:r w:rsidR="00921753" w:rsidRPr="001A2E9C">
              <w:rPr>
                <w:rFonts w:cstheme="minorHAnsi"/>
                <w:sz w:val="20"/>
                <w:szCs w:val="20"/>
              </w:rPr>
              <w:t xml:space="preserve">ción obtenida </w:t>
            </w:r>
            <w:r w:rsidRPr="001A2E9C">
              <w:rPr>
                <w:rFonts w:cstheme="minorHAnsi"/>
                <w:sz w:val="20"/>
                <w:szCs w:val="20"/>
              </w:rPr>
              <w:t>fue clasifica</w:t>
            </w:r>
            <w:r w:rsidR="00921753" w:rsidRPr="001A2E9C">
              <w:rPr>
                <w:rFonts w:cstheme="minorHAnsi"/>
                <w:sz w:val="20"/>
                <w:szCs w:val="20"/>
              </w:rPr>
              <w:t xml:space="preserve">da </w:t>
            </w:r>
            <w:r w:rsidRPr="001A2E9C">
              <w:rPr>
                <w:rFonts w:cstheme="minorHAnsi"/>
                <w:sz w:val="20"/>
                <w:szCs w:val="20"/>
              </w:rPr>
              <w:t>dentro de una matriz FODA, para facilitar su análisis</w:t>
            </w:r>
            <w:r w:rsidR="00921753" w:rsidRPr="001A2E9C">
              <w:rPr>
                <w:rFonts w:cstheme="minorHAnsi"/>
                <w:sz w:val="20"/>
                <w:szCs w:val="20"/>
              </w:rPr>
              <w:t>.</w:t>
            </w:r>
          </w:p>
          <w:p w:rsidR="0037733E" w:rsidRPr="001A2E9C" w:rsidRDefault="0037733E" w:rsidP="00B337F8">
            <w:pPr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22"/>
              <w:gridCol w:w="4922"/>
            </w:tblGrid>
            <w:tr w:rsidR="00BC0C24" w:rsidRPr="001A2E9C" w:rsidTr="0037733E">
              <w:tc>
                <w:tcPr>
                  <w:tcW w:w="4922" w:type="dxa"/>
                  <w:shd w:val="clear" w:color="auto" w:fill="AEAAAA" w:themeFill="background2" w:themeFillShade="BF"/>
                </w:tcPr>
                <w:p w:rsidR="00BC0C24" w:rsidRPr="001A2E9C" w:rsidRDefault="00BC0C24" w:rsidP="00BC0C24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sz w:val="24"/>
                      <w:szCs w:val="20"/>
                    </w:rPr>
                    <w:t>Fortalezas</w:t>
                  </w:r>
                </w:p>
              </w:tc>
              <w:tc>
                <w:tcPr>
                  <w:tcW w:w="4922" w:type="dxa"/>
                  <w:shd w:val="clear" w:color="auto" w:fill="AEAAAA" w:themeFill="background2" w:themeFillShade="BF"/>
                </w:tcPr>
                <w:p w:rsidR="00BC0C24" w:rsidRPr="001A2E9C" w:rsidRDefault="00BC0C24" w:rsidP="00BC0C24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sz w:val="24"/>
                      <w:szCs w:val="20"/>
                    </w:rPr>
                    <w:t>Oportunidades</w:t>
                  </w:r>
                </w:p>
              </w:tc>
            </w:tr>
            <w:tr w:rsidR="005D13CB" w:rsidRPr="001A2E9C" w:rsidTr="0037733E">
              <w:trPr>
                <w:trHeight w:val="1271"/>
              </w:trPr>
              <w:tc>
                <w:tcPr>
                  <w:tcW w:w="4922" w:type="dxa"/>
                </w:tcPr>
                <w:p w:rsidR="005D13CB" w:rsidRPr="001A2E9C" w:rsidRDefault="005D13CB" w:rsidP="002F4C60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Personal comprome</w:t>
                  </w:r>
                  <w:r w:rsidR="00921753" w:rsidRPr="001A2E9C">
                    <w:rPr>
                      <w:rFonts w:cstheme="minorHAnsi"/>
                      <w:sz w:val="20"/>
                      <w:szCs w:val="20"/>
                    </w:rPr>
                    <w:t>tido con el servicio que presta</w:t>
                  </w:r>
                  <w:r w:rsidRPr="001A2E9C">
                    <w:rPr>
                      <w:rFonts w:cstheme="minorHAnsi"/>
                      <w:sz w:val="20"/>
                      <w:szCs w:val="20"/>
                    </w:rPr>
                    <w:t xml:space="preserve"> a la comunidad</w:t>
                  </w:r>
                  <w:r w:rsidR="007B4197" w:rsidRPr="001A2E9C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  <w:p w:rsidR="005D13CB" w:rsidRPr="001A2E9C" w:rsidRDefault="005D13CB" w:rsidP="002F4C60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Grupos de trabajo integrados.</w:t>
                  </w:r>
                </w:p>
                <w:p w:rsidR="005D13CB" w:rsidRPr="001A2E9C" w:rsidRDefault="005D13CB" w:rsidP="00921753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Compañerismo</w:t>
                  </w:r>
                  <w:r w:rsidR="00921753" w:rsidRPr="001A2E9C">
                    <w:rPr>
                      <w:rFonts w:cstheme="minorHAnsi"/>
                      <w:sz w:val="20"/>
                      <w:szCs w:val="20"/>
                    </w:rPr>
                    <w:t xml:space="preserve"> e integración del personal que trabaja en el mismo </w:t>
                  </w:r>
                  <w:r w:rsidRPr="001A2E9C">
                    <w:rPr>
                      <w:rFonts w:cstheme="minorHAnsi"/>
                      <w:sz w:val="20"/>
                      <w:szCs w:val="20"/>
                    </w:rPr>
                    <w:t>turno</w:t>
                  </w:r>
                  <w:r w:rsidR="007B4197" w:rsidRPr="001A2E9C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922" w:type="dxa"/>
                </w:tcPr>
                <w:p w:rsidR="00921753" w:rsidRPr="001A2E9C" w:rsidRDefault="005D13CB" w:rsidP="005D13CB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Implementación de talleres de capacitación a diferentes niveles.</w:t>
                  </w:r>
                </w:p>
                <w:p w:rsidR="005D13CB" w:rsidRPr="001A2E9C" w:rsidRDefault="00921753" w:rsidP="007B4197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Acompañamiento personalizado al personal detectado con necesidades de acompañamiento psicoterapéutico.</w:t>
                  </w:r>
                </w:p>
              </w:tc>
            </w:tr>
            <w:tr w:rsidR="00BC0C24" w:rsidRPr="001A2E9C" w:rsidTr="0037733E">
              <w:tc>
                <w:tcPr>
                  <w:tcW w:w="4922" w:type="dxa"/>
                  <w:shd w:val="clear" w:color="auto" w:fill="AEAAAA" w:themeFill="background2" w:themeFillShade="BF"/>
                </w:tcPr>
                <w:p w:rsidR="00BC0C24" w:rsidRPr="001A2E9C" w:rsidRDefault="00BC0C24" w:rsidP="00BC0C24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sz w:val="24"/>
                      <w:szCs w:val="20"/>
                    </w:rPr>
                    <w:t>Debilidades</w:t>
                  </w:r>
                </w:p>
              </w:tc>
              <w:tc>
                <w:tcPr>
                  <w:tcW w:w="4922" w:type="dxa"/>
                  <w:shd w:val="clear" w:color="auto" w:fill="AEAAAA" w:themeFill="background2" w:themeFillShade="BF"/>
                </w:tcPr>
                <w:p w:rsidR="00BC0C24" w:rsidRPr="001A2E9C" w:rsidRDefault="00BC0C24" w:rsidP="00BC0C24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sz w:val="24"/>
                      <w:szCs w:val="20"/>
                    </w:rPr>
                    <w:t>Amenazas</w:t>
                  </w:r>
                </w:p>
              </w:tc>
            </w:tr>
            <w:tr w:rsidR="005D13CB" w:rsidRPr="001A2E9C" w:rsidTr="0037733E">
              <w:trPr>
                <w:trHeight w:val="2347"/>
              </w:trPr>
              <w:tc>
                <w:tcPr>
                  <w:tcW w:w="4922" w:type="dxa"/>
                </w:tcPr>
                <w:p w:rsidR="005D13CB" w:rsidRPr="001A2E9C" w:rsidRDefault="005D13CB" w:rsidP="005D13CB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Percepción generalizada de que no hay liderazgos efectivos.</w:t>
                  </w:r>
                </w:p>
                <w:p w:rsidR="0037733E" w:rsidRDefault="0037733E" w:rsidP="005D13CB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Desconocimiento generalizado de los procesos internos y externos de gestión.</w:t>
                  </w:r>
                </w:p>
                <w:p w:rsidR="005D13CB" w:rsidRPr="001A2E9C" w:rsidRDefault="005D13CB" w:rsidP="005D13CB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Ausentismo parcial y total de la autoridad directiva.</w:t>
                  </w:r>
                </w:p>
                <w:p w:rsidR="005D13CB" w:rsidRPr="001A2E9C" w:rsidRDefault="005D13CB" w:rsidP="005D13CB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Necesidad de capacitación en temas de interés personal no solamente temas obligatorios.</w:t>
                  </w:r>
                </w:p>
                <w:p w:rsidR="005D13CB" w:rsidRPr="001A2E9C" w:rsidRDefault="005D13CB" w:rsidP="005D13CB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Falta de reconocimiento al trabajo realizado.</w:t>
                  </w:r>
                </w:p>
                <w:p w:rsidR="005D13CB" w:rsidRPr="001A2E9C" w:rsidRDefault="005D13CB" w:rsidP="005D13CB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Falta de compromiso e identidad con su trabajo y con la institución</w:t>
                  </w:r>
                  <w:r w:rsidR="007B4197" w:rsidRPr="001A2E9C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  <w:p w:rsidR="00990E83" w:rsidRPr="001A2E9C" w:rsidRDefault="00990E83" w:rsidP="00990E83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Los sistemas formativos y de comunicación se muestran obsoletos, inoperativos, poco sensibles a las necesidades del personal</w:t>
                  </w:r>
                  <w:r w:rsidR="007B4197" w:rsidRPr="001A2E9C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  <w:p w:rsidR="00990E83" w:rsidRPr="001A2E9C" w:rsidRDefault="00990E83" w:rsidP="00990E83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Dificultad organizativa para solucionar problemas y necesidades tanto laborales como operativas</w:t>
                  </w:r>
                  <w:r w:rsidR="007B4197" w:rsidRPr="001A2E9C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922" w:type="dxa"/>
                </w:tcPr>
                <w:p w:rsidR="005D13CB" w:rsidRPr="001A2E9C" w:rsidRDefault="005D13CB" w:rsidP="005D13CB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Carencia de insumos para realizar sus funciones.</w:t>
                  </w:r>
                </w:p>
                <w:p w:rsidR="005D13CB" w:rsidRPr="001A2E9C" w:rsidRDefault="005D13CB" w:rsidP="005D13CB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 xml:space="preserve">Apatía por parte del personal o de los directivos para el desarrollo de las actividades. </w:t>
                  </w:r>
                </w:p>
                <w:p w:rsidR="005D13CB" w:rsidRPr="001A2E9C" w:rsidRDefault="005D13CB" w:rsidP="005D13CB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Que no se designe presupuesto para atender a las necesidades del personal</w:t>
                  </w:r>
                  <w:r w:rsidR="007B4197" w:rsidRPr="001A2E9C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  <w:p w:rsidR="005D13CB" w:rsidRPr="001A2E9C" w:rsidRDefault="005D13CB" w:rsidP="005D13CB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Cuestiones climatológicas ajenas a</w:t>
                  </w:r>
                  <w:r w:rsidR="00921753" w:rsidRPr="001A2E9C">
                    <w:rPr>
                      <w:rFonts w:cstheme="minorHAnsi"/>
                      <w:sz w:val="20"/>
                      <w:szCs w:val="20"/>
                    </w:rPr>
                    <w:t>l personal.</w:t>
                  </w:r>
                </w:p>
                <w:p w:rsidR="00921753" w:rsidRPr="001A2E9C" w:rsidRDefault="00921753" w:rsidP="00921753">
                  <w:pPr>
                    <w:pStyle w:val="Prrafodelista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990E83" w:rsidRPr="001A2E9C" w:rsidRDefault="00990E83" w:rsidP="00990E8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5D13CB" w:rsidRPr="001A2E9C" w:rsidTr="005D13CB">
        <w:tc>
          <w:tcPr>
            <w:tcW w:w="10070" w:type="dxa"/>
            <w:gridSpan w:val="3"/>
            <w:shd w:val="clear" w:color="auto" w:fill="AEAAAA" w:themeFill="background2" w:themeFillShade="BF"/>
          </w:tcPr>
          <w:p w:rsidR="005D13CB" w:rsidRPr="001A2E9C" w:rsidRDefault="005D13CB" w:rsidP="005D1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7733E">
              <w:rPr>
                <w:rFonts w:cstheme="minorHAnsi"/>
                <w:b/>
                <w:sz w:val="24"/>
                <w:szCs w:val="20"/>
              </w:rPr>
              <w:t>Propuesta de intervención</w:t>
            </w:r>
            <w:r w:rsidR="0037733E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990E83" w:rsidRPr="001A2E9C" w:rsidTr="00990E83">
        <w:tc>
          <w:tcPr>
            <w:tcW w:w="10070" w:type="dxa"/>
            <w:gridSpan w:val="3"/>
            <w:shd w:val="clear" w:color="auto" w:fill="auto"/>
          </w:tcPr>
          <w:p w:rsidR="00990E83" w:rsidRPr="001A2E9C" w:rsidRDefault="00990E83" w:rsidP="005D1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D13CB" w:rsidRPr="001A2E9C" w:rsidTr="000739D2">
        <w:trPr>
          <w:trHeight w:val="4366"/>
        </w:trPr>
        <w:tc>
          <w:tcPr>
            <w:tcW w:w="10070" w:type="dxa"/>
            <w:gridSpan w:val="3"/>
            <w:shd w:val="clear" w:color="auto" w:fill="FFFFFF" w:themeFill="background1"/>
          </w:tcPr>
          <w:p w:rsidR="005D13CB" w:rsidRPr="001A2E9C" w:rsidRDefault="005D13CB" w:rsidP="005D1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835"/>
              <w:gridCol w:w="7127"/>
              <w:gridCol w:w="1740"/>
            </w:tblGrid>
            <w:tr w:rsidR="001A2E9C" w:rsidRPr="001A2E9C" w:rsidTr="00F246F7">
              <w:tc>
                <w:tcPr>
                  <w:tcW w:w="9702" w:type="dxa"/>
                  <w:gridSpan w:val="3"/>
                  <w:shd w:val="clear" w:color="auto" w:fill="AEAAAA" w:themeFill="background2" w:themeFillShade="BF"/>
                </w:tcPr>
                <w:p w:rsidR="001A2E9C" w:rsidRPr="001A2E9C" w:rsidRDefault="001A2E9C" w:rsidP="005D13CB">
                  <w:pPr>
                    <w:jc w:val="center"/>
                    <w:rPr>
                      <w:rFonts w:cstheme="minorHAnsi"/>
                      <w:b/>
                      <w:sz w:val="18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sz w:val="24"/>
                      <w:szCs w:val="20"/>
                    </w:rPr>
                    <w:t>Plan estratégico</w:t>
                  </w:r>
                </w:p>
              </w:tc>
            </w:tr>
            <w:tr w:rsidR="00B80FED" w:rsidRPr="001A2E9C" w:rsidTr="00990E83">
              <w:trPr>
                <w:trHeight w:val="306"/>
              </w:trPr>
              <w:tc>
                <w:tcPr>
                  <w:tcW w:w="835" w:type="dxa"/>
                  <w:vMerge w:val="restart"/>
                  <w:shd w:val="clear" w:color="auto" w:fill="EDEDED" w:themeFill="accent3" w:themeFillTint="33"/>
                </w:tcPr>
                <w:p w:rsidR="00B80FED" w:rsidRPr="001A2E9C" w:rsidRDefault="00B80FED" w:rsidP="005D13C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sz w:val="20"/>
                      <w:szCs w:val="20"/>
                    </w:rPr>
                    <w:t>Fase 1.</w:t>
                  </w:r>
                </w:p>
              </w:tc>
              <w:tc>
                <w:tcPr>
                  <w:tcW w:w="7127" w:type="dxa"/>
                  <w:vMerge w:val="restart"/>
                  <w:shd w:val="clear" w:color="auto" w:fill="EDEDED" w:themeFill="accent3" w:themeFillTint="33"/>
                </w:tcPr>
                <w:p w:rsidR="00B80FED" w:rsidRPr="001A2E9C" w:rsidRDefault="00B80FED" w:rsidP="00B80F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sz w:val="20"/>
                      <w:szCs w:val="20"/>
                    </w:rPr>
                    <w:t xml:space="preserve">Diagnóstico </w:t>
                  </w:r>
                </w:p>
                <w:p w:rsidR="00B80FED" w:rsidRPr="001A2E9C" w:rsidRDefault="00B80FED" w:rsidP="00B80FED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Grupos focales.</w:t>
                  </w:r>
                </w:p>
                <w:p w:rsidR="00B80FED" w:rsidRPr="001A2E9C" w:rsidRDefault="00B80FED" w:rsidP="00B80FED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Análisis de resultados y planeación del programa de intervención.</w:t>
                  </w:r>
                </w:p>
              </w:tc>
              <w:tc>
                <w:tcPr>
                  <w:tcW w:w="1740" w:type="dxa"/>
                  <w:shd w:val="clear" w:color="auto" w:fill="EDEDED" w:themeFill="accent3" w:themeFillTint="33"/>
                </w:tcPr>
                <w:p w:rsidR="00B80FED" w:rsidRPr="001A2E9C" w:rsidRDefault="00B80FED" w:rsidP="005D13CB">
                  <w:pP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sz w:val="20"/>
                      <w:szCs w:val="20"/>
                    </w:rPr>
                    <w:t xml:space="preserve">REALIZADO </w:t>
                  </w:r>
                </w:p>
              </w:tc>
            </w:tr>
            <w:tr w:rsidR="00B80FED" w:rsidRPr="001A2E9C" w:rsidTr="00990E83">
              <w:trPr>
                <w:trHeight w:val="305"/>
              </w:trPr>
              <w:tc>
                <w:tcPr>
                  <w:tcW w:w="835" w:type="dxa"/>
                  <w:vMerge/>
                  <w:shd w:val="clear" w:color="auto" w:fill="EDEDED" w:themeFill="accent3" w:themeFillTint="33"/>
                </w:tcPr>
                <w:p w:rsidR="00B80FED" w:rsidRPr="001A2E9C" w:rsidRDefault="00B80FED" w:rsidP="005D13C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27" w:type="dxa"/>
                  <w:vMerge/>
                  <w:shd w:val="clear" w:color="auto" w:fill="EDEDED" w:themeFill="accent3" w:themeFillTint="33"/>
                </w:tcPr>
                <w:p w:rsidR="00B80FED" w:rsidRPr="001A2E9C" w:rsidRDefault="00B80FED" w:rsidP="00B80FED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40" w:type="dxa"/>
                  <w:shd w:val="clear" w:color="auto" w:fill="EDEDED" w:themeFill="accent3" w:themeFillTint="33"/>
                </w:tcPr>
                <w:p w:rsidR="00B80FED" w:rsidRPr="001A2E9C" w:rsidRDefault="00B80FED" w:rsidP="005D13CB">
                  <w:pP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sz w:val="20"/>
                      <w:szCs w:val="20"/>
                    </w:rPr>
                    <w:t xml:space="preserve">REALIZADO </w:t>
                  </w:r>
                </w:p>
              </w:tc>
            </w:tr>
            <w:tr w:rsidR="005D13CB" w:rsidRPr="001A2E9C" w:rsidTr="00B80FED">
              <w:tc>
                <w:tcPr>
                  <w:tcW w:w="835" w:type="dxa"/>
                </w:tcPr>
                <w:p w:rsidR="005D13CB" w:rsidRPr="001A2E9C" w:rsidRDefault="005D13CB" w:rsidP="005D13C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sz w:val="20"/>
                      <w:szCs w:val="20"/>
                    </w:rPr>
                    <w:t>Fase 2</w:t>
                  </w:r>
                </w:p>
              </w:tc>
              <w:tc>
                <w:tcPr>
                  <w:tcW w:w="7127" w:type="dxa"/>
                </w:tcPr>
                <w:p w:rsidR="00B80FED" w:rsidRPr="001A2E9C" w:rsidRDefault="00B80FED" w:rsidP="00B80FED">
                  <w:pP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sz w:val="20"/>
                      <w:szCs w:val="20"/>
                    </w:rPr>
                    <w:t>Intervención.</w:t>
                  </w:r>
                </w:p>
                <w:p w:rsidR="00B80FED" w:rsidRPr="001A2E9C" w:rsidRDefault="005D13CB" w:rsidP="00B80FED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Talleres de capacitación</w:t>
                  </w:r>
                </w:p>
                <w:p w:rsidR="005D13CB" w:rsidRPr="001A2E9C" w:rsidRDefault="005D13CB" w:rsidP="00517EB8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Desarrollar competencias genéricas y específicas de los asistentes</w:t>
                  </w:r>
                  <w:r w:rsidR="00B80FED" w:rsidRPr="001A2E9C">
                    <w:rPr>
                      <w:rFonts w:cstheme="minorHAnsi"/>
                      <w:sz w:val="20"/>
                      <w:szCs w:val="20"/>
                    </w:rPr>
                    <w:t xml:space="preserve"> en tres ejes fundamentales:  </w:t>
                  </w:r>
                </w:p>
                <w:p w:rsidR="00B80FED" w:rsidRPr="001A2E9C" w:rsidRDefault="00921753" w:rsidP="00B80FED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Liderazgos efectivos.</w:t>
                  </w:r>
                </w:p>
                <w:p w:rsidR="00B80FED" w:rsidRPr="001A2E9C" w:rsidRDefault="00B80FED" w:rsidP="00B80FED">
                  <w:pPr>
                    <w:ind w:left="36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 xml:space="preserve">2.-Comunicación </w:t>
                  </w:r>
                  <w:r w:rsidR="00921753" w:rsidRPr="001A2E9C">
                    <w:rPr>
                      <w:rFonts w:cstheme="minorHAnsi"/>
                      <w:sz w:val="20"/>
                      <w:szCs w:val="20"/>
                    </w:rPr>
                    <w:t xml:space="preserve">y </w:t>
                  </w:r>
                  <w:r w:rsidRPr="001A2E9C">
                    <w:rPr>
                      <w:rFonts w:cstheme="minorHAnsi"/>
                      <w:sz w:val="20"/>
                      <w:szCs w:val="20"/>
                    </w:rPr>
                    <w:t>trabajo en equipo</w:t>
                  </w:r>
                  <w:r w:rsidR="0037733E">
                    <w:rPr>
                      <w:rFonts w:cstheme="minorHAnsi"/>
                      <w:sz w:val="20"/>
                      <w:szCs w:val="20"/>
                    </w:rPr>
                    <w:t>.</w:t>
                  </w:r>
                  <w:r w:rsidRPr="001A2E9C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  <w:p w:rsidR="00B80FED" w:rsidRPr="001A2E9C" w:rsidRDefault="00B80FED" w:rsidP="00B80FED">
                  <w:pPr>
                    <w:ind w:left="36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3.-Capacitación e inducción.</w:t>
                  </w:r>
                </w:p>
              </w:tc>
              <w:tc>
                <w:tcPr>
                  <w:tcW w:w="1740" w:type="dxa"/>
                </w:tcPr>
                <w:p w:rsidR="005D13CB" w:rsidRPr="001A2E9C" w:rsidRDefault="00B80FED" w:rsidP="005D13CB">
                  <w:pP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sz w:val="20"/>
                      <w:szCs w:val="20"/>
                    </w:rPr>
                    <w:t xml:space="preserve">EN PROCESO. </w:t>
                  </w:r>
                </w:p>
              </w:tc>
            </w:tr>
            <w:tr w:rsidR="005D13CB" w:rsidRPr="001A2E9C" w:rsidTr="000739D2">
              <w:trPr>
                <w:trHeight w:val="1008"/>
              </w:trPr>
              <w:tc>
                <w:tcPr>
                  <w:tcW w:w="835" w:type="dxa"/>
                </w:tcPr>
                <w:p w:rsidR="005D13CB" w:rsidRPr="001A2E9C" w:rsidRDefault="005D13CB" w:rsidP="005D13C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sz w:val="20"/>
                      <w:szCs w:val="20"/>
                    </w:rPr>
                    <w:t>Fase 3.</w:t>
                  </w:r>
                </w:p>
              </w:tc>
              <w:tc>
                <w:tcPr>
                  <w:tcW w:w="7127" w:type="dxa"/>
                </w:tcPr>
                <w:p w:rsidR="005D13CB" w:rsidRPr="001A2E9C" w:rsidRDefault="005D13CB" w:rsidP="005D13CB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sz w:val="20"/>
                      <w:szCs w:val="20"/>
                    </w:rPr>
                    <w:t>Evaluación y resultados</w:t>
                  </w:r>
                  <w:r w:rsidRPr="001A2E9C">
                    <w:rPr>
                      <w:rFonts w:cstheme="minorHAnsi"/>
                      <w:sz w:val="20"/>
                      <w:szCs w:val="20"/>
                    </w:rPr>
                    <w:t>. Este proceso tiene como finalidad el análisis de los resultados de la implementación de los anteriores, con el fin de generar propuestas de mejora continua y perfeccionamiento de las capacidades del capital humano de estos Servicios Estatales de Salud.</w:t>
                  </w:r>
                </w:p>
              </w:tc>
              <w:tc>
                <w:tcPr>
                  <w:tcW w:w="1740" w:type="dxa"/>
                </w:tcPr>
                <w:p w:rsidR="005D13CB" w:rsidRPr="001A2E9C" w:rsidRDefault="00B80FED" w:rsidP="005D13CB">
                  <w:pP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sz w:val="20"/>
                      <w:szCs w:val="20"/>
                    </w:rPr>
                    <w:t>PENDIENTE</w:t>
                  </w:r>
                </w:p>
              </w:tc>
            </w:tr>
          </w:tbl>
          <w:p w:rsidR="005D13CB" w:rsidRPr="001A2E9C" w:rsidRDefault="005D13CB" w:rsidP="005D1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D13CB" w:rsidRPr="001A2E9C" w:rsidTr="00921753">
        <w:tc>
          <w:tcPr>
            <w:tcW w:w="10070" w:type="dxa"/>
            <w:gridSpan w:val="3"/>
            <w:shd w:val="clear" w:color="auto" w:fill="AEAAAA" w:themeFill="background2" w:themeFillShade="BF"/>
          </w:tcPr>
          <w:p w:rsidR="005D13CB" w:rsidRPr="001A2E9C" w:rsidRDefault="00B80FED" w:rsidP="005D1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2E9C">
              <w:rPr>
                <w:rFonts w:cstheme="minorHAnsi"/>
                <w:b/>
                <w:sz w:val="20"/>
                <w:szCs w:val="20"/>
              </w:rPr>
              <w:t xml:space="preserve">Propuesta de calendarización </w:t>
            </w:r>
          </w:p>
        </w:tc>
      </w:tr>
      <w:tr w:rsidR="005D13CB" w:rsidRPr="001A2E9C" w:rsidTr="001A2E9C">
        <w:trPr>
          <w:trHeight w:val="1181"/>
        </w:trPr>
        <w:tc>
          <w:tcPr>
            <w:tcW w:w="10070" w:type="dxa"/>
            <w:gridSpan w:val="3"/>
            <w:shd w:val="clear" w:color="auto" w:fill="FFFFFF" w:themeFill="background1"/>
          </w:tcPr>
          <w:p w:rsidR="005D13CB" w:rsidRPr="001A2E9C" w:rsidRDefault="005D13CB" w:rsidP="005D1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81"/>
              <w:gridCol w:w="3281"/>
              <w:gridCol w:w="3282"/>
            </w:tblGrid>
            <w:tr w:rsidR="001A2E9C" w:rsidRPr="001A2E9C" w:rsidTr="001A2E9C">
              <w:tc>
                <w:tcPr>
                  <w:tcW w:w="3281" w:type="dxa"/>
                </w:tcPr>
                <w:p w:rsidR="001A2E9C" w:rsidRPr="001A2E9C" w:rsidRDefault="001A2E9C" w:rsidP="005D13C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sz w:val="20"/>
                      <w:szCs w:val="20"/>
                    </w:rPr>
                    <w:t xml:space="preserve">Julio </w:t>
                  </w:r>
                </w:p>
              </w:tc>
              <w:tc>
                <w:tcPr>
                  <w:tcW w:w="3281" w:type="dxa"/>
                </w:tcPr>
                <w:p w:rsidR="001A2E9C" w:rsidRPr="001A2E9C" w:rsidRDefault="001A2E9C" w:rsidP="005D13C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sz w:val="20"/>
                      <w:szCs w:val="20"/>
                    </w:rPr>
                    <w:t xml:space="preserve">Agosto </w:t>
                  </w:r>
                </w:p>
              </w:tc>
              <w:tc>
                <w:tcPr>
                  <w:tcW w:w="3282" w:type="dxa"/>
                </w:tcPr>
                <w:p w:rsidR="001A2E9C" w:rsidRPr="001A2E9C" w:rsidRDefault="001A2E9C" w:rsidP="005D13C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sz w:val="20"/>
                      <w:szCs w:val="20"/>
                    </w:rPr>
                    <w:t xml:space="preserve">Septiembre </w:t>
                  </w:r>
                </w:p>
              </w:tc>
            </w:tr>
            <w:tr w:rsidR="001A2E9C" w:rsidRPr="001A2E9C" w:rsidTr="001A2E9C">
              <w:tc>
                <w:tcPr>
                  <w:tcW w:w="3281" w:type="dxa"/>
                </w:tcPr>
                <w:p w:rsidR="001A2E9C" w:rsidRPr="001A2E9C" w:rsidRDefault="001A2E9C" w:rsidP="005D13C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sz w:val="20"/>
                      <w:szCs w:val="20"/>
                    </w:rPr>
                    <w:t xml:space="preserve">Grupos focales </w:t>
                  </w:r>
                </w:p>
                <w:p w:rsidR="001A2E9C" w:rsidRPr="001A2E9C" w:rsidRDefault="001A2E9C" w:rsidP="005D13C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sz w:val="20"/>
                      <w:szCs w:val="20"/>
                    </w:rPr>
                    <w:t xml:space="preserve">6 y 7 de julio. </w:t>
                  </w:r>
                </w:p>
              </w:tc>
              <w:tc>
                <w:tcPr>
                  <w:tcW w:w="3281" w:type="dxa"/>
                </w:tcPr>
                <w:p w:rsidR="001A2E9C" w:rsidRPr="001A2E9C" w:rsidRDefault="001A2E9C" w:rsidP="005D13C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sz w:val="20"/>
                      <w:szCs w:val="20"/>
                    </w:rPr>
                    <w:t xml:space="preserve">Aplicación de talleres </w:t>
                  </w:r>
                </w:p>
                <w:p w:rsidR="001A2E9C" w:rsidRPr="001A2E9C" w:rsidRDefault="001A2E9C" w:rsidP="005D13C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sz w:val="20"/>
                      <w:szCs w:val="20"/>
                    </w:rPr>
                    <w:t>Del 2 al 4 de Agosto.</w:t>
                  </w:r>
                </w:p>
              </w:tc>
              <w:tc>
                <w:tcPr>
                  <w:tcW w:w="3282" w:type="dxa"/>
                </w:tcPr>
                <w:p w:rsidR="001A2E9C" w:rsidRPr="001A2E9C" w:rsidRDefault="001A2E9C" w:rsidP="005D13C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sz w:val="20"/>
                      <w:szCs w:val="20"/>
                    </w:rPr>
                    <w:t>Entrega de las evaluaciones y resultados</w:t>
                  </w:r>
                  <w:r w:rsidR="0037733E">
                    <w:rPr>
                      <w:rFonts w:cstheme="minorHAnsi"/>
                      <w:b/>
                      <w:sz w:val="20"/>
                      <w:szCs w:val="20"/>
                    </w:rPr>
                    <w:t xml:space="preserve"> de la primera etapa</w:t>
                  </w:r>
                  <w:r w:rsidRPr="001A2E9C">
                    <w:rPr>
                      <w:rFonts w:cstheme="minorHAnsi"/>
                      <w:b/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:rsidR="00921753" w:rsidRPr="001A2E9C" w:rsidRDefault="00921753" w:rsidP="005D1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0E83" w:rsidRPr="001A2E9C" w:rsidTr="007B4197">
        <w:tc>
          <w:tcPr>
            <w:tcW w:w="10070" w:type="dxa"/>
            <w:gridSpan w:val="3"/>
            <w:shd w:val="clear" w:color="auto" w:fill="BFBFBF" w:themeFill="background1" w:themeFillShade="BF"/>
          </w:tcPr>
          <w:p w:rsidR="00990E83" w:rsidRPr="001A2E9C" w:rsidRDefault="00990E83" w:rsidP="0037733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2E9C">
              <w:rPr>
                <w:rFonts w:cstheme="minorHAnsi"/>
                <w:b/>
                <w:sz w:val="20"/>
                <w:szCs w:val="20"/>
              </w:rPr>
              <w:t xml:space="preserve">Requerimientos </w:t>
            </w:r>
            <w:r w:rsidR="0037733E">
              <w:rPr>
                <w:rFonts w:cstheme="minorHAnsi"/>
                <w:b/>
                <w:sz w:val="20"/>
                <w:szCs w:val="20"/>
              </w:rPr>
              <w:t>para la aplicación de talleres.</w:t>
            </w:r>
          </w:p>
        </w:tc>
      </w:tr>
      <w:tr w:rsidR="00990E83" w:rsidRPr="001A2E9C" w:rsidTr="002E4465">
        <w:trPr>
          <w:trHeight w:val="5964"/>
        </w:trPr>
        <w:tc>
          <w:tcPr>
            <w:tcW w:w="10070" w:type="dxa"/>
            <w:gridSpan w:val="3"/>
            <w:shd w:val="clear" w:color="auto" w:fill="FFFFFF" w:themeFill="background1"/>
          </w:tcPr>
          <w:p w:rsidR="00990E83" w:rsidRPr="001A2E9C" w:rsidRDefault="00990E83" w:rsidP="005D1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120"/>
              <w:gridCol w:w="7724"/>
            </w:tblGrid>
            <w:tr w:rsidR="00990E83" w:rsidRPr="001A2E9C" w:rsidTr="007B4197">
              <w:tc>
                <w:tcPr>
                  <w:tcW w:w="5000" w:type="pct"/>
                  <w:gridSpan w:val="2"/>
                  <w:shd w:val="clear" w:color="auto" w:fill="D9D9D9" w:themeFill="background1" w:themeFillShade="D9"/>
                </w:tcPr>
                <w:p w:rsidR="00990E83" w:rsidRPr="001A2E9C" w:rsidRDefault="00990E83" w:rsidP="00990E83">
                  <w:pPr>
                    <w:ind w:left="142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sz w:val="20"/>
                      <w:szCs w:val="20"/>
                    </w:rPr>
                    <w:t>Taller dirigido al cuerpo de Gobierno d</w:t>
                  </w:r>
                  <w:r w:rsidR="007B4197" w:rsidRPr="001A2E9C">
                    <w:rPr>
                      <w:rFonts w:cstheme="minorHAnsi"/>
                      <w:b/>
                      <w:sz w:val="20"/>
                      <w:szCs w:val="20"/>
                    </w:rPr>
                    <w:t>e</w:t>
                  </w:r>
                  <w:r w:rsidRPr="001A2E9C">
                    <w:rPr>
                      <w:rFonts w:cstheme="minorHAnsi"/>
                      <w:b/>
                      <w:sz w:val="20"/>
                      <w:szCs w:val="20"/>
                    </w:rPr>
                    <w:t xml:space="preserve">l hospital </w:t>
                  </w:r>
                </w:p>
              </w:tc>
            </w:tr>
            <w:tr w:rsidR="00990E83" w:rsidRPr="001A2E9C" w:rsidTr="00990E83">
              <w:tc>
                <w:tcPr>
                  <w:tcW w:w="1077" w:type="pct"/>
                  <w:shd w:val="clear" w:color="auto" w:fill="FFFFFF" w:themeFill="background1"/>
                </w:tcPr>
                <w:p w:rsidR="00990E83" w:rsidRPr="001A2E9C" w:rsidRDefault="00990E83" w:rsidP="00990E83">
                  <w:pPr>
                    <w:ind w:left="142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sz w:val="20"/>
                      <w:szCs w:val="20"/>
                    </w:rPr>
                    <w:t>Logística</w:t>
                  </w:r>
                </w:p>
              </w:tc>
              <w:tc>
                <w:tcPr>
                  <w:tcW w:w="3923" w:type="pct"/>
                  <w:shd w:val="clear" w:color="auto" w:fill="FFFFFF" w:themeFill="background1"/>
                </w:tcPr>
                <w:p w:rsidR="00990E83" w:rsidRPr="001A2E9C" w:rsidRDefault="00990E83" w:rsidP="00990E83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 xml:space="preserve">Se requiere de un espacio amplio y ventilado. </w:t>
                  </w:r>
                </w:p>
                <w:p w:rsidR="00990E83" w:rsidRPr="001A2E9C" w:rsidRDefault="00990E83" w:rsidP="00990E83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Los grupos deben estar conformados por mínimo 10 personas y máximo 20</w:t>
                  </w:r>
                  <w:r w:rsidR="007B4197" w:rsidRPr="001A2E9C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  <w:p w:rsidR="007B4197" w:rsidRPr="001A2E9C" w:rsidRDefault="007B4197" w:rsidP="001A2E9C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S</w:t>
                  </w:r>
                  <w:r w:rsidR="00990E83" w:rsidRPr="001A2E9C">
                    <w:rPr>
                      <w:rFonts w:cstheme="minorHAnsi"/>
                      <w:sz w:val="20"/>
                      <w:szCs w:val="20"/>
                    </w:rPr>
                    <w:t xml:space="preserve">e debe garantizar la participación del personal </w:t>
                  </w:r>
                  <w:r w:rsidRPr="001A2E9C">
                    <w:rPr>
                      <w:rFonts w:cstheme="minorHAnsi"/>
                      <w:sz w:val="20"/>
                      <w:szCs w:val="20"/>
                    </w:rPr>
                    <w:t>directivo del Hospital</w:t>
                  </w:r>
                  <w:r w:rsidR="0037733E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990E83" w:rsidRPr="001A2E9C" w:rsidTr="00990E83">
              <w:tc>
                <w:tcPr>
                  <w:tcW w:w="5000" w:type="pct"/>
                  <w:gridSpan w:val="2"/>
                  <w:shd w:val="clear" w:color="auto" w:fill="D9D9D9" w:themeFill="background1" w:themeFillShade="D9"/>
                </w:tcPr>
                <w:p w:rsidR="00990E83" w:rsidRPr="001A2E9C" w:rsidRDefault="00990E83" w:rsidP="00990E83">
                  <w:pPr>
                    <w:ind w:left="142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sz w:val="20"/>
                      <w:szCs w:val="20"/>
                    </w:rPr>
                    <w:t xml:space="preserve">Taller dirigido al personal operativo de las diferentes áreas. </w:t>
                  </w:r>
                </w:p>
              </w:tc>
            </w:tr>
            <w:tr w:rsidR="00990E83" w:rsidRPr="001A2E9C" w:rsidTr="00990E83">
              <w:tc>
                <w:tcPr>
                  <w:tcW w:w="1077" w:type="pct"/>
                  <w:shd w:val="clear" w:color="auto" w:fill="FFFFFF" w:themeFill="background1"/>
                </w:tcPr>
                <w:p w:rsidR="00990E83" w:rsidRPr="001A2E9C" w:rsidRDefault="00990E83" w:rsidP="00990E83">
                  <w:pPr>
                    <w:ind w:left="142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sz w:val="20"/>
                      <w:szCs w:val="20"/>
                    </w:rPr>
                    <w:t>Logística.</w:t>
                  </w:r>
                </w:p>
              </w:tc>
              <w:tc>
                <w:tcPr>
                  <w:tcW w:w="3923" w:type="pct"/>
                  <w:shd w:val="clear" w:color="auto" w:fill="FFFFFF" w:themeFill="background1"/>
                </w:tcPr>
                <w:p w:rsidR="001A2E9C" w:rsidRPr="001A2E9C" w:rsidRDefault="001A2E9C" w:rsidP="001A2E9C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 xml:space="preserve">Se requiere de un espacio amplio y ventilado. </w:t>
                  </w:r>
                </w:p>
                <w:p w:rsidR="001A2E9C" w:rsidRPr="001A2E9C" w:rsidRDefault="001A2E9C" w:rsidP="001A2E9C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Los grupos deben estar conformados por mínimo 10 personas y máximo 20.</w:t>
                  </w:r>
                </w:p>
                <w:p w:rsidR="00990E83" w:rsidRPr="001A2E9C" w:rsidRDefault="00990E83" w:rsidP="00990E83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En cada sesión debe asistir por lo menos dos operativos de las siguientes áreas:</w:t>
                  </w:r>
                </w:p>
                <w:p w:rsidR="00990E83" w:rsidRPr="001A2E9C" w:rsidRDefault="00990E83" w:rsidP="00990E83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Medicina.</w:t>
                  </w:r>
                </w:p>
                <w:p w:rsidR="00990E83" w:rsidRPr="001A2E9C" w:rsidRDefault="00990E83" w:rsidP="00990E83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Enfermería.</w:t>
                  </w:r>
                </w:p>
                <w:p w:rsidR="00990E83" w:rsidRPr="001A2E9C" w:rsidRDefault="00990E83" w:rsidP="00990E83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Trabajo social, Psicología, nutrición y/o laboratorio.</w:t>
                  </w:r>
                </w:p>
                <w:p w:rsidR="00990E83" w:rsidRPr="001A2E9C" w:rsidRDefault="00990E83" w:rsidP="00990E83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Administrativos.</w:t>
                  </w:r>
                </w:p>
                <w:p w:rsidR="00990E83" w:rsidRPr="001A2E9C" w:rsidRDefault="00990E83" w:rsidP="00990E83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 xml:space="preserve">Intendencia. </w:t>
                  </w:r>
                </w:p>
              </w:tc>
            </w:tr>
            <w:tr w:rsidR="00990E83" w:rsidRPr="001A2E9C" w:rsidTr="00990E83">
              <w:tc>
                <w:tcPr>
                  <w:tcW w:w="1077" w:type="pct"/>
                </w:tcPr>
                <w:p w:rsidR="00990E83" w:rsidRPr="001A2E9C" w:rsidRDefault="00990E83" w:rsidP="00990E83">
                  <w:pPr>
                    <w:ind w:left="142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sz w:val="20"/>
                      <w:szCs w:val="20"/>
                    </w:rPr>
                    <w:t>Materiales.</w:t>
                  </w:r>
                </w:p>
              </w:tc>
              <w:tc>
                <w:tcPr>
                  <w:tcW w:w="3923" w:type="pct"/>
                </w:tcPr>
                <w:p w:rsidR="007B4197" w:rsidRPr="001A2E9C" w:rsidRDefault="007B4197" w:rsidP="007B419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 xml:space="preserve">Para ambos talleres se requieren los siguientes materiales. </w:t>
                  </w:r>
                </w:p>
                <w:p w:rsidR="00990E83" w:rsidRPr="001A2E9C" w:rsidRDefault="00990E83" w:rsidP="00990E83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Hojas blancas mínimo 3 por participantes</w:t>
                  </w:r>
                </w:p>
                <w:p w:rsidR="00990E83" w:rsidRPr="001A2E9C" w:rsidRDefault="00990E83" w:rsidP="00990E83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Un lapicero por participante.</w:t>
                  </w:r>
                </w:p>
                <w:p w:rsidR="00990E83" w:rsidRPr="001A2E9C" w:rsidRDefault="001A2E9C" w:rsidP="00990E83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6 hojas de 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r</w:t>
                  </w:r>
                  <w:r w:rsidR="00990E83" w:rsidRPr="001A2E9C">
                    <w:rPr>
                      <w:rFonts w:cstheme="minorHAnsi"/>
                      <w:sz w:val="20"/>
                      <w:szCs w:val="20"/>
                    </w:rPr>
                    <w:t>otafolio</w:t>
                  </w:r>
                  <w:proofErr w:type="spellEnd"/>
                  <w:r w:rsidR="00990E83" w:rsidRPr="001A2E9C">
                    <w:rPr>
                      <w:rFonts w:cstheme="minorHAnsi"/>
                      <w:sz w:val="20"/>
                      <w:szCs w:val="20"/>
                    </w:rPr>
                    <w:t xml:space="preserve"> por grupo. </w:t>
                  </w:r>
                </w:p>
                <w:p w:rsidR="00990E83" w:rsidRDefault="00990E83" w:rsidP="00990E83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sz w:val="20"/>
                      <w:szCs w:val="20"/>
                    </w:rPr>
                    <w:t>Plumones de colores, mínimo uno por asistente.</w:t>
                  </w:r>
                </w:p>
                <w:p w:rsidR="001A2E9C" w:rsidRDefault="001A2E9C" w:rsidP="00990E83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Cañón proyector. </w:t>
                  </w:r>
                </w:p>
                <w:p w:rsidR="001A2E9C" w:rsidRPr="001A2E9C" w:rsidRDefault="001A2E9C" w:rsidP="00990E83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Bocinas. </w:t>
                  </w:r>
                </w:p>
              </w:tc>
            </w:tr>
            <w:tr w:rsidR="00990E83" w:rsidRPr="001A2E9C" w:rsidTr="00990E83">
              <w:tc>
                <w:tcPr>
                  <w:tcW w:w="1077" w:type="pct"/>
                </w:tcPr>
                <w:p w:rsidR="00990E83" w:rsidRPr="001A2E9C" w:rsidRDefault="00990E83" w:rsidP="00990E83">
                  <w:pPr>
                    <w:ind w:left="142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A2E9C">
                    <w:rPr>
                      <w:rFonts w:cstheme="minorHAnsi"/>
                      <w:b/>
                      <w:sz w:val="20"/>
                      <w:szCs w:val="20"/>
                    </w:rPr>
                    <w:t xml:space="preserve">Alimentación. </w:t>
                  </w:r>
                </w:p>
              </w:tc>
              <w:tc>
                <w:tcPr>
                  <w:tcW w:w="3923" w:type="pct"/>
                </w:tcPr>
                <w:p w:rsidR="00990E83" w:rsidRPr="001A2E9C" w:rsidRDefault="00990E83" w:rsidP="00990E83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1A2E9C">
                    <w:rPr>
                      <w:rFonts w:cstheme="minorHAnsi"/>
                      <w:sz w:val="20"/>
                      <w:szCs w:val="20"/>
                    </w:rPr>
                    <w:t>Coffee</w:t>
                  </w:r>
                  <w:proofErr w:type="spellEnd"/>
                  <w:r w:rsidRPr="001A2E9C">
                    <w:rPr>
                      <w:rFonts w:cstheme="minorHAnsi"/>
                      <w:sz w:val="20"/>
                      <w:szCs w:val="20"/>
                    </w:rPr>
                    <w:t xml:space="preserve"> break. </w:t>
                  </w:r>
                </w:p>
              </w:tc>
            </w:tr>
          </w:tbl>
          <w:p w:rsidR="00990E83" w:rsidRPr="001A2E9C" w:rsidRDefault="00990E83" w:rsidP="005D13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4C5DCF" w:rsidRPr="001A2E9C" w:rsidRDefault="004C5DCF" w:rsidP="000739D2">
      <w:pPr>
        <w:jc w:val="center"/>
        <w:rPr>
          <w:rFonts w:cstheme="minorHAnsi"/>
          <w:sz w:val="36"/>
        </w:rPr>
      </w:pPr>
    </w:p>
    <w:sectPr w:rsidR="004C5DCF" w:rsidRPr="001A2E9C" w:rsidSect="004C5DCF">
      <w:headerReference w:type="default" r:id="rId10"/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A99" w:rsidRDefault="00F56A99" w:rsidP="004C5DCF">
      <w:pPr>
        <w:spacing w:after="0" w:line="240" w:lineRule="auto"/>
      </w:pPr>
      <w:r>
        <w:separator/>
      </w:r>
    </w:p>
  </w:endnote>
  <w:endnote w:type="continuationSeparator" w:id="0">
    <w:p w:rsidR="00F56A99" w:rsidRDefault="00F56A99" w:rsidP="004C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6533965"/>
      <w:docPartObj>
        <w:docPartGallery w:val="Page Numbers (Bottom of Page)"/>
        <w:docPartUnique/>
      </w:docPartObj>
    </w:sdtPr>
    <w:sdtEndPr/>
    <w:sdtContent>
      <w:p w:rsidR="0037733E" w:rsidRDefault="0037733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9D2" w:rsidRPr="000739D2">
          <w:rPr>
            <w:noProof/>
            <w:lang w:val="es-ES"/>
          </w:rPr>
          <w:t>2</w:t>
        </w:r>
        <w:r>
          <w:fldChar w:fldCharType="end"/>
        </w:r>
      </w:p>
    </w:sdtContent>
  </w:sdt>
  <w:p w:rsidR="0037733E" w:rsidRDefault="003773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A99" w:rsidRDefault="00F56A99" w:rsidP="004C5DCF">
      <w:pPr>
        <w:spacing w:after="0" w:line="240" w:lineRule="auto"/>
      </w:pPr>
      <w:r>
        <w:separator/>
      </w:r>
    </w:p>
  </w:footnote>
  <w:footnote w:type="continuationSeparator" w:id="0">
    <w:p w:rsidR="00F56A99" w:rsidRDefault="00F56A99" w:rsidP="004C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CF" w:rsidRDefault="004C5DCF">
    <w:pPr>
      <w:pStyle w:val="Encabezado"/>
    </w:pPr>
    <w:r>
      <w:rPr>
        <w:noProof/>
        <w:lang w:eastAsia="es-MX"/>
      </w:rPr>
      <w:drawing>
        <wp:inline distT="0" distB="0" distL="0" distR="0" wp14:anchorId="17DF4A12">
          <wp:extent cx="6356909" cy="56066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5509" cy="631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C5DCF" w:rsidRDefault="004C5DCF" w:rsidP="004C5DCF">
    <w:pPr>
      <w:pStyle w:val="Encabezado"/>
      <w:jc w:val="center"/>
      <w:rPr>
        <w:b/>
        <w:sz w:val="24"/>
      </w:rPr>
    </w:pPr>
    <w:r>
      <w:rPr>
        <w:b/>
        <w:sz w:val="24"/>
      </w:rPr>
      <w:t xml:space="preserve">SERVICIOS ESTALES DE SALUD </w:t>
    </w:r>
  </w:p>
  <w:p w:rsidR="004C5DCF" w:rsidRPr="004C5DCF" w:rsidRDefault="004C5DCF" w:rsidP="004C5DCF">
    <w:pPr>
      <w:pStyle w:val="Encabezado"/>
      <w:jc w:val="center"/>
      <w:rPr>
        <w:b/>
        <w:sz w:val="24"/>
      </w:rPr>
    </w:pPr>
    <w:r w:rsidRPr="004C5DCF">
      <w:rPr>
        <w:b/>
        <w:sz w:val="24"/>
      </w:rPr>
      <w:t>DEPARTAMENTO DE ENSEÑANZA, CAPACITACIÓN E INVESTIGACIÓN EN SALUD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E4C9B"/>
    <w:multiLevelType w:val="hybridMultilevel"/>
    <w:tmpl w:val="EC4A5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57BCB"/>
    <w:multiLevelType w:val="hybridMultilevel"/>
    <w:tmpl w:val="8EAE41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54424"/>
    <w:multiLevelType w:val="hybridMultilevel"/>
    <w:tmpl w:val="49328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E72D7"/>
    <w:multiLevelType w:val="hybridMultilevel"/>
    <w:tmpl w:val="861EA8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40711"/>
    <w:multiLevelType w:val="hybridMultilevel"/>
    <w:tmpl w:val="1B026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E73E4"/>
    <w:multiLevelType w:val="hybridMultilevel"/>
    <w:tmpl w:val="6756C27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CF0187"/>
    <w:multiLevelType w:val="hybridMultilevel"/>
    <w:tmpl w:val="CD8AD0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35444"/>
    <w:multiLevelType w:val="hybridMultilevel"/>
    <w:tmpl w:val="EB8279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CF"/>
    <w:rsid w:val="000739D2"/>
    <w:rsid w:val="001821AE"/>
    <w:rsid w:val="001A2E9C"/>
    <w:rsid w:val="002E4465"/>
    <w:rsid w:val="002F4C60"/>
    <w:rsid w:val="0037733E"/>
    <w:rsid w:val="004835B3"/>
    <w:rsid w:val="004C5DCF"/>
    <w:rsid w:val="005B6682"/>
    <w:rsid w:val="005D13CB"/>
    <w:rsid w:val="006418C2"/>
    <w:rsid w:val="006F7B7A"/>
    <w:rsid w:val="007B4197"/>
    <w:rsid w:val="00921753"/>
    <w:rsid w:val="00990E83"/>
    <w:rsid w:val="00A65F18"/>
    <w:rsid w:val="00AB71EF"/>
    <w:rsid w:val="00B337F8"/>
    <w:rsid w:val="00B80FED"/>
    <w:rsid w:val="00BC0C24"/>
    <w:rsid w:val="00CB71A6"/>
    <w:rsid w:val="00E23332"/>
    <w:rsid w:val="00F5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E1FFE5-DB6C-4740-9F1C-8A226714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D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DCF"/>
  </w:style>
  <w:style w:type="paragraph" w:styleId="Piedepgina">
    <w:name w:val="footer"/>
    <w:basedOn w:val="Normal"/>
    <w:link w:val="PiedepginaCar"/>
    <w:uiPriority w:val="99"/>
    <w:unhideWhenUsed/>
    <w:rsid w:val="004C5D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DCF"/>
  </w:style>
  <w:style w:type="table" w:styleId="Tablaconcuadrcula">
    <w:name w:val="Table Grid"/>
    <w:basedOn w:val="Tablanormal"/>
    <w:uiPriority w:val="59"/>
    <w:rsid w:val="004C5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65F1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7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886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Melina Mendez Zapata</dc:creator>
  <cp:keywords/>
  <dc:description/>
  <cp:lastModifiedBy>Laura Melina Mendez Zapata</cp:lastModifiedBy>
  <cp:revision>2</cp:revision>
  <cp:lastPrinted>2018-07-17T21:08:00Z</cp:lastPrinted>
  <dcterms:created xsi:type="dcterms:W3CDTF">2018-07-17T15:17:00Z</dcterms:created>
  <dcterms:modified xsi:type="dcterms:W3CDTF">2018-07-19T16:38:00Z</dcterms:modified>
</cp:coreProperties>
</file>