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0" w:rsidRDefault="00D12700" w:rsidP="008F4F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1">
        <w:rPr>
          <w:rFonts w:ascii="Times New Roman" w:hAnsi="Times New Roman" w:cs="Times New Roman"/>
          <w:sz w:val="24"/>
          <w:szCs w:val="24"/>
        </w:rPr>
        <w:t xml:space="preserve">A QUIEN CORRESPONDA: </w:t>
      </w:r>
    </w:p>
    <w:p w:rsidR="00D12700" w:rsidRPr="00A03D21" w:rsidRDefault="00D12700" w:rsidP="008F4F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700" w:rsidRPr="00D12700" w:rsidRDefault="00495492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29 al 30 de octubre de 2019</w:t>
      </w:r>
      <w:r w:rsidR="00D12700">
        <w:rPr>
          <w:rFonts w:ascii="Times New Roman" w:hAnsi="Times New Roman" w:cs="Times New Roman"/>
          <w:sz w:val="24"/>
          <w:szCs w:val="24"/>
        </w:rPr>
        <w:t xml:space="preserve"> en la ci</w:t>
      </w:r>
      <w:r>
        <w:rPr>
          <w:rFonts w:ascii="Times New Roman" w:hAnsi="Times New Roman" w:cs="Times New Roman"/>
          <w:sz w:val="24"/>
          <w:szCs w:val="24"/>
        </w:rPr>
        <w:t>udad de México, se asistió al 20</w:t>
      </w:r>
      <w:r w:rsidR="00D12700">
        <w:rPr>
          <w:rFonts w:ascii="Times New Roman" w:hAnsi="Times New Roman" w:cs="Times New Roman"/>
          <w:sz w:val="24"/>
          <w:szCs w:val="24"/>
        </w:rPr>
        <w:t>º Congreso Internacional en Adicciones: “</w:t>
      </w:r>
      <w:r>
        <w:rPr>
          <w:rFonts w:ascii="Times New Roman" w:hAnsi="Times New Roman" w:cs="Times New Roman"/>
          <w:sz w:val="24"/>
          <w:szCs w:val="24"/>
        </w:rPr>
        <w:t>50 años de Atención a las Adicciones</w:t>
      </w:r>
      <w:r w:rsidR="00D12700">
        <w:rPr>
          <w:rFonts w:ascii="Times New Roman" w:hAnsi="Times New Roman" w:cs="Times New Roman"/>
          <w:sz w:val="24"/>
          <w:szCs w:val="24"/>
        </w:rPr>
        <w:t>” de los Centros de Integración Juvenil.</w:t>
      </w:r>
    </w:p>
    <w:p w:rsidR="00D12700" w:rsidRPr="00D12700" w:rsidRDefault="00D12700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00">
        <w:rPr>
          <w:rFonts w:ascii="Times New Roman" w:hAnsi="Times New Roman" w:cs="Times New Roman"/>
          <w:sz w:val="24"/>
          <w:szCs w:val="24"/>
        </w:rPr>
        <w:t>En es</w:t>
      </w:r>
      <w:r>
        <w:rPr>
          <w:rFonts w:ascii="Times New Roman" w:hAnsi="Times New Roman" w:cs="Times New Roman"/>
          <w:sz w:val="24"/>
          <w:szCs w:val="24"/>
        </w:rPr>
        <w:t>te evento académico se expusieron</w:t>
      </w:r>
      <w:r w:rsidRPr="00D12700">
        <w:rPr>
          <w:rFonts w:ascii="Times New Roman" w:hAnsi="Times New Roman" w:cs="Times New Roman"/>
          <w:sz w:val="24"/>
          <w:szCs w:val="24"/>
        </w:rPr>
        <w:t xml:space="preserve"> las más recientes investigaciones en la materia, a fin de vincular a investigadores, grupos y sectores de distintos países hacia un mejor entendimiento de lo que significa la Patología Dual y sus implicaciones, con el propósito de otorgar atención oportuna</w:t>
      </w:r>
      <w:r w:rsidR="00495492">
        <w:rPr>
          <w:rFonts w:ascii="Times New Roman" w:hAnsi="Times New Roman" w:cs="Times New Roman"/>
          <w:sz w:val="24"/>
          <w:szCs w:val="24"/>
        </w:rPr>
        <w:t xml:space="preserve"> e integral</w:t>
      </w:r>
      <w:bookmarkStart w:id="0" w:name="_GoBack"/>
      <w:bookmarkEnd w:id="0"/>
      <w:r w:rsidRPr="00D12700">
        <w:rPr>
          <w:rFonts w:ascii="Times New Roman" w:hAnsi="Times New Roman" w:cs="Times New Roman"/>
          <w:sz w:val="24"/>
          <w:szCs w:val="24"/>
        </w:rPr>
        <w:t>, que favorezca el bienestar de la población y contribuya a la mejora de la calidad de vida de los pacientes, de sus familiares y de su entorno en general.</w:t>
      </w:r>
    </w:p>
    <w:p w:rsidR="00D12700" w:rsidRDefault="00D12700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00">
        <w:rPr>
          <w:rFonts w:ascii="Times New Roman" w:hAnsi="Times New Roman" w:cs="Times New Roman"/>
          <w:sz w:val="24"/>
          <w:szCs w:val="24"/>
        </w:rPr>
        <w:t>La formación de los profesionales de la salud encargados de atender a personas en riesgo o</w:t>
      </w:r>
      <w:r w:rsidR="008F4FC1">
        <w:rPr>
          <w:rFonts w:ascii="Times New Roman" w:hAnsi="Times New Roman" w:cs="Times New Roman"/>
          <w:sz w:val="24"/>
          <w:szCs w:val="24"/>
        </w:rPr>
        <w:t xml:space="preserve"> que cursan adicciones debe ser continua y a la vanguardia, por lo que asistencia al Congreso fue de vital importancia para la actualización de conocimientos. </w:t>
      </w:r>
    </w:p>
    <w:p w:rsidR="008F4FC1" w:rsidRPr="00D12700" w:rsidRDefault="008F4FC1" w:rsidP="008F4FC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estos días se cubrieron temas como el papel del género en las adicciones, intervenciones basadas en evidencia, neurociencias en adicciones, </w:t>
      </w:r>
      <w:r w:rsidR="00495492">
        <w:rPr>
          <w:rFonts w:ascii="Times New Roman" w:hAnsi="Times New Roman" w:cs="Times New Roman"/>
          <w:sz w:val="24"/>
          <w:szCs w:val="24"/>
        </w:rPr>
        <w:t xml:space="preserve">nuevas sustancias, </w:t>
      </w:r>
      <w:r>
        <w:rPr>
          <w:rFonts w:ascii="Times New Roman" w:hAnsi="Times New Roman" w:cs="Times New Roman"/>
          <w:sz w:val="24"/>
          <w:szCs w:val="24"/>
        </w:rPr>
        <w:t xml:space="preserve">políticas públicas, entre otros. </w:t>
      </w:r>
    </w:p>
    <w:p w:rsidR="00D12700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4FC1" w:rsidRPr="00D12700" w:rsidRDefault="008F4FC1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12700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Georgina Buendía Cobos </w:t>
      </w:r>
    </w:p>
    <w:p w:rsidR="00D12700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General de Bienestar Estudiantil </w:t>
      </w:r>
    </w:p>
    <w:p w:rsidR="00D12700" w:rsidRPr="00A03D21" w:rsidRDefault="00D12700" w:rsidP="00D127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de Salud Integral </w:t>
      </w:r>
    </w:p>
    <w:p w:rsidR="005B4D5C" w:rsidRDefault="005B4D5C"/>
    <w:sectPr w:rsidR="005B4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1"/>
    <w:rsid w:val="00495492"/>
    <w:rsid w:val="005B4D5C"/>
    <w:rsid w:val="008F4FC1"/>
    <w:rsid w:val="00D12700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08B93-5CC7-4B2E-BA53-3D28DCD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2017-12-12T17:42:00Z</dcterms:created>
  <dcterms:modified xsi:type="dcterms:W3CDTF">2019-11-12T18:00:00Z</dcterms:modified>
</cp:coreProperties>
</file>