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DD" w:rsidRPr="00AF3A49" w:rsidRDefault="00D56201" w:rsidP="00D56201">
      <w:pPr>
        <w:jc w:val="center"/>
        <w:rPr>
          <w:b/>
        </w:rPr>
      </w:pPr>
      <w:r w:rsidRPr="00AF3A49">
        <w:rPr>
          <w:b/>
        </w:rPr>
        <w:t>Informe del Viaje de comisión a la Ciudad de Mérida Yucatán</w:t>
      </w:r>
    </w:p>
    <w:p w:rsidR="00D56201" w:rsidRDefault="00D56201" w:rsidP="00D56201">
      <w:pPr>
        <w:jc w:val="center"/>
      </w:pPr>
      <w:r>
        <w:t>10 de Diciembre de 2019</w:t>
      </w:r>
    </w:p>
    <w:p w:rsidR="00D56201" w:rsidRDefault="00D56201" w:rsidP="00D56201">
      <w:pPr>
        <w:jc w:val="center"/>
      </w:pPr>
    </w:p>
    <w:p w:rsidR="00D56201" w:rsidRPr="00451A2F" w:rsidRDefault="00D56201" w:rsidP="00D56201">
      <w:pPr>
        <w:jc w:val="both"/>
      </w:pPr>
      <w:r w:rsidRPr="000466B5">
        <w:rPr>
          <w:b/>
        </w:rPr>
        <w:t>Motivo:</w:t>
      </w:r>
      <w:r w:rsidR="00451A2F">
        <w:rPr>
          <w:b/>
        </w:rPr>
        <w:t xml:space="preserve"> </w:t>
      </w:r>
      <w:r w:rsidR="00451A2F">
        <w:t>Reunión de trabajo en seguimiento a la reunión Interinstitucional.</w:t>
      </w:r>
    </w:p>
    <w:p w:rsidR="00D56201" w:rsidRDefault="00D56201" w:rsidP="00D56201">
      <w:pPr>
        <w:jc w:val="both"/>
      </w:pPr>
      <w:r w:rsidRPr="000466B5">
        <w:rPr>
          <w:b/>
        </w:rPr>
        <w:t>Asistente:</w:t>
      </w:r>
      <w:r>
        <w:t xml:space="preserve"> </w:t>
      </w:r>
      <w:proofErr w:type="spellStart"/>
      <w:r>
        <w:t>Mvz</w:t>
      </w:r>
      <w:proofErr w:type="spellEnd"/>
      <w:r>
        <w:t>. Rodrigo Cristóbal Camín Cardín, Director de Sanidad Animal</w:t>
      </w:r>
    </w:p>
    <w:p w:rsidR="000466B5" w:rsidRDefault="000466B5" w:rsidP="000466B5">
      <w:pPr>
        <w:pStyle w:val="Prrafodelista"/>
        <w:numPr>
          <w:ilvl w:val="0"/>
          <w:numId w:val="2"/>
        </w:numPr>
        <w:jc w:val="both"/>
        <w:rPr>
          <w:b/>
        </w:rPr>
      </w:pPr>
      <w:r>
        <w:rPr>
          <w:b/>
        </w:rPr>
        <w:t>Actividades realizadas:</w:t>
      </w:r>
      <w:r w:rsidR="00451A2F">
        <w:rPr>
          <w:b/>
        </w:rPr>
        <w:t xml:space="preserve"> </w:t>
      </w:r>
      <w:r w:rsidR="00451A2F">
        <w:t>Participación en la segunda reunión de trabajo interinstitucional relacionado con acciones de control de la Movilización, en la Ciudad de Mérida, Yucatán con la participación de los tres comités (Quintana Roo, Campeche y Yucatán) y autoridades del SENASICA.</w:t>
      </w:r>
    </w:p>
    <w:p w:rsidR="00C4602B" w:rsidRPr="00C4602B" w:rsidRDefault="000466B5" w:rsidP="000466B5">
      <w:pPr>
        <w:pStyle w:val="Prrafodelista"/>
        <w:numPr>
          <w:ilvl w:val="0"/>
          <w:numId w:val="2"/>
        </w:numPr>
        <w:jc w:val="both"/>
        <w:rPr>
          <w:b/>
        </w:rPr>
      </w:pPr>
      <w:r>
        <w:rPr>
          <w:b/>
        </w:rPr>
        <w:t xml:space="preserve">Resultados Obtenidos: </w:t>
      </w:r>
      <w:r w:rsidR="00C4602B">
        <w:t>L</w:t>
      </w:r>
      <w:r>
        <w:t xml:space="preserve">a DGIF del SENASICA, retomo la propuesta del Gobierno de Quintana Roo sobre el planteamiento de autorización de puntos de Inspección y emitir </w:t>
      </w:r>
      <w:r w:rsidR="007B196B">
        <w:t xml:space="preserve"> u</w:t>
      </w:r>
      <w:r>
        <w:t>na respuesta en el mes de Diciembre de 2019</w:t>
      </w:r>
      <w:r w:rsidR="007B196B">
        <w:t>.</w:t>
      </w:r>
    </w:p>
    <w:p w:rsidR="000466B5" w:rsidRPr="007B196B" w:rsidRDefault="007B196B" w:rsidP="00C4602B">
      <w:pPr>
        <w:pStyle w:val="Prrafodelista"/>
        <w:jc w:val="both"/>
        <w:rPr>
          <w:b/>
        </w:rPr>
      </w:pPr>
      <w:r>
        <w:t xml:space="preserve"> Los 3 comités (Quintana Roo, Campeche y Yucatán) continuarán enviando la información estadística sobre la inspección (PVIS).</w:t>
      </w:r>
    </w:p>
    <w:p w:rsidR="007B196B" w:rsidRPr="008F098A" w:rsidRDefault="007B196B" w:rsidP="000466B5">
      <w:pPr>
        <w:pStyle w:val="Prrafodelista"/>
        <w:numPr>
          <w:ilvl w:val="0"/>
          <w:numId w:val="2"/>
        </w:numPr>
        <w:jc w:val="both"/>
        <w:rPr>
          <w:b/>
        </w:rPr>
      </w:pPr>
      <w:r>
        <w:rPr>
          <w:b/>
        </w:rPr>
        <w:t>Contribuciones:</w:t>
      </w:r>
      <w:r>
        <w:t xml:space="preserve"> Se propuso formar un órgano colegiado </w:t>
      </w:r>
      <w:r w:rsidR="00393E8E">
        <w:t xml:space="preserve">como </w:t>
      </w:r>
      <w:r>
        <w:t>solo una zona (Yucatán, Quintana Roo y Campeche); como plan para proteger a la Península. Los Gobiernos de los Estados enviarán la propuesta del personal que podrá participar y obtener reconocimiento como oficial Estatal en el control de la Movilización.</w:t>
      </w:r>
    </w:p>
    <w:p w:rsidR="008F098A" w:rsidRPr="000466B5" w:rsidRDefault="008F098A" w:rsidP="000466B5">
      <w:pPr>
        <w:pStyle w:val="Prrafodelista"/>
        <w:numPr>
          <w:ilvl w:val="0"/>
          <w:numId w:val="2"/>
        </w:numPr>
        <w:jc w:val="both"/>
        <w:rPr>
          <w:b/>
        </w:rPr>
      </w:pPr>
      <w:r>
        <w:rPr>
          <w:b/>
        </w:rPr>
        <w:t>Conclusiones:</w:t>
      </w:r>
      <w:r>
        <w:t xml:space="preserve"> Excelente camino a favor del Estado de Quintana Roo, teniendo inspectores </w:t>
      </w:r>
      <w:r w:rsidR="003D3FF8">
        <w:t>estatales</w:t>
      </w:r>
      <w:r>
        <w:t xml:space="preserve"> reconocidos por SENASICA, sería </w:t>
      </w:r>
      <w:r w:rsidR="003D3FF8">
        <w:t>cerrar</w:t>
      </w:r>
      <w:bookmarkStart w:id="0" w:name="_GoBack"/>
      <w:bookmarkEnd w:id="0"/>
      <w:r>
        <w:t xml:space="preserve"> la brecha a la movilización de Productos y subproductos que entren al Estado.</w:t>
      </w:r>
    </w:p>
    <w:sectPr w:rsidR="008F098A" w:rsidRPr="000466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95193"/>
    <w:multiLevelType w:val="hybridMultilevel"/>
    <w:tmpl w:val="61323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191F5D"/>
    <w:multiLevelType w:val="hybridMultilevel"/>
    <w:tmpl w:val="BD142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BC"/>
    <w:rsid w:val="000466B5"/>
    <w:rsid w:val="0012570D"/>
    <w:rsid w:val="00275DDD"/>
    <w:rsid w:val="00393E8E"/>
    <w:rsid w:val="003D3FF8"/>
    <w:rsid w:val="00451A2F"/>
    <w:rsid w:val="007B196B"/>
    <w:rsid w:val="008F098A"/>
    <w:rsid w:val="009B62BC"/>
    <w:rsid w:val="00AF3A49"/>
    <w:rsid w:val="00C4602B"/>
    <w:rsid w:val="00D562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Daymaru</dc:creator>
  <cp:lastModifiedBy>Daymaru</cp:lastModifiedBy>
  <cp:revision>10</cp:revision>
  <dcterms:created xsi:type="dcterms:W3CDTF">2019-12-11T17:28:00Z</dcterms:created>
  <dcterms:modified xsi:type="dcterms:W3CDTF">2019-12-11T22:44:00Z</dcterms:modified>
</cp:coreProperties>
</file>