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808"/>
        <w:gridCol w:w="1482"/>
        <w:gridCol w:w="2016"/>
        <w:gridCol w:w="455"/>
        <w:gridCol w:w="536"/>
        <w:gridCol w:w="139"/>
        <w:gridCol w:w="2616"/>
        <w:gridCol w:w="269"/>
      </w:tblGrid>
      <w:tr w:rsidR="004A5131" w:rsidRPr="008739AF" w:rsidTr="001016AB">
        <w:trPr>
          <w:trHeight w:val="1169"/>
        </w:trPr>
        <w:tc>
          <w:tcPr>
            <w:tcW w:w="100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1AF5EB0E" wp14:editId="67472FE8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52070</wp:posOffset>
                  </wp:positionV>
                  <wp:extent cx="895350" cy="695325"/>
                  <wp:effectExtent l="0" t="0" r="0" b="9525"/>
                  <wp:wrapNone/>
                  <wp:docPr id="3" name="Imagen 3" descr="GOBIERNO DEL ESTADO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GOBIERNO DEL ESTADO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131" w:rsidRPr="00970D1A" w:rsidRDefault="004A5131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0D1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ING. JUAN FRANCISCO BARBOZA MUÑIZ </w:t>
            </w:r>
            <w:r w:rsidRPr="00970D1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MX"/>
              </w:rPr>
              <w:t>ENCARGADO DE LA DIRECCION DE ESPECIES MENORES</w:t>
            </w:r>
          </w:p>
        </w:tc>
        <w:tc>
          <w:tcPr>
            <w:tcW w:w="1894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085F4EA6" wp14:editId="4B58FDC9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-323215</wp:posOffset>
                  </wp:positionV>
                  <wp:extent cx="1743075" cy="628650"/>
                  <wp:effectExtent l="0" t="0" r="9525" b="0"/>
                  <wp:wrapNone/>
                  <wp:docPr id="2" name="Imagen 2" descr="LOGO SEDARPE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LOGO SEDARPE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5131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4A5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ANEXO III</w:t>
            </w:r>
          </w:p>
        </w:tc>
      </w:tr>
      <w:tr w:rsidR="004A5131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5131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4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INFORME DE LA COMISIÓN</w:t>
            </w:r>
          </w:p>
        </w:tc>
      </w:tr>
      <w:tr w:rsidR="004A5131" w:rsidRPr="008739AF" w:rsidTr="001016AB">
        <w:trPr>
          <w:trHeight w:val="30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OFICIO No.:</w:t>
            </w:r>
          </w:p>
        </w:tc>
        <w:tc>
          <w:tcPr>
            <w:tcW w:w="1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20314A" w:rsidRDefault="004A5131" w:rsidP="004A51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031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031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NUM_OFICIO </w:instrText>
            </w:r>
            <w:r w:rsidRPr="002031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="00565735" w:rsidRPr="002133EA">
              <w:rPr>
                <w:rFonts w:ascii="Calibri" w:eastAsia="Times New Roman" w:hAnsi="Calibri" w:cs="Times New Roman"/>
                <w:b/>
                <w:noProof/>
                <w:color w:val="000000"/>
                <w:lang w:eastAsia="es-MX"/>
              </w:rPr>
              <w:t>SEDARPE/SSG/DEM/044/2021</w:t>
            </w:r>
            <w:r w:rsidRPr="002031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end"/>
            </w:r>
          </w:p>
        </w:tc>
      </w:tr>
      <w:tr w:rsidR="004A5131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5131" w:rsidRPr="008739AF" w:rsidTr="009B7695">
        <w:trPr>
          <w:trHeight w:val="30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UNIDAD RESPONSABLE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FECHA DE ELABORACIÓN</w:t>
            </w:r>
          </w:p>
        </w:tc>
      </w:tr>
      <w:tr w:rsidR="004A5131" w:rsidRPr="008739AF" w:rsidTr="009B7695">
        <w:trPr>
          <w:trHeight w:val="30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EA6430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DIRECCIÓ</w:t>
            </w:r>
            <w:r w:rsidR="008739AF" w:rsidRPr="008739A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N DE ESPECIES MENORES 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FECHA_ELABORACIÓN_INFORME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565735" w:rsidRPr="002133E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26/MARZO/2021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</w:tr>
      <w:tr w:rsidR="004A5131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</w:t>
            </w: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DATOS GENERALES</w:t>
            </w:r>
          </w:p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A5131" w:rsidRPr="008739AF" w:rsidTr="001016AB">
        <w:trPr>
          <w:trHeight w:val="3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COMISIONADO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E830DA" w:rsidRDefault="00241970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C.</w: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PROFESIÓN </w:instrTex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NOMBRES </w:instrTex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565735" w:rsidRPr="002133E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JESÚS</w: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PRIMER_APELLIDO </w:instrTex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565735" w:rsidRPr="002133E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LÓPEZ</w: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SEGUNDO_APELLIDO </w:instrTex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565735" w:rsidRPr="002133E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RODRÍGUEZ</w: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A5131" w:rsidRPr="008739AF" w:rsidTr="001016AB">
        <w:trPr>
          <w:trHeight w:val="6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CARGO DEL COMISIONADO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E830DA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DENOMINACIÓN_DEL_CARGO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565735" w:rsidRPr="002133E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TÉCNICO AGROPECUARIO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A5131" w:rsidRPr="008739AF" w:rsidTr="001016AB">
        <w:trPr>
          <w:trHeight w:val="3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ADSCRIPCIÓN DEL COMISIONADO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E830DA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DIRECCION DE ESPECIES MENORES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A5131" w:rsidRPr="008739AF" w:rsidTr="001016AB">
        <w:trPr>
          <w:trHeight w:val="3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0F3C71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PERIODO DE LA COMISIÓ</w:t>
            </w:r>
            <w:r w:rsidR="008739AF"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N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E830DA" w:rsidRDefault="008739AF" w:rsidP="003F178D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DÍAS_COMSIÓN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565735" w:rsidRPr="002133E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25 DE MARZO DE 2021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A5131" w:rsidRPr="008739AF" w:rsidTr="001016AB">
        <w:trPr>
          <w:trHeight w:val="54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LUGAR DE LA COMISIÓN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9AF" w:rsidRPr="00E830DA" w:rsidRDefault="008739AF" w:rsidP="000446B3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LUGAR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565735" w:rsidRPr="002133E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FELIPE CARRILLO PUERTO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  <w:r w:rsidR="00E830DA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, </w:t>
            </w:r>
            <w:r w:rsidR="00E830DA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="00E830DA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MUNICIPIO </w:instrText>
            </w:r>
            <w:r w:rsidR="00E830DA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565735" w:rsidRPr="002133E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MUNICIPIO FELIPE CARRILLO PUERTO</w:t>
            </w:r>
            <w:r w:rsidR="00E830DA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30DA" w:rsidRPr="008739AF" w:rsidTr="001016AB">
        <w:trPr>
          <w:trHeight w:val="54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DA" w:rsidRPr="008739AF" w:rsidRDefault="000F3C71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IMPORTE DE VIÁ</w:t>
            </w:r>
            <w:r w:rsidR="00E830DA"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TICOS OTORGADOS</w:t>
            </w: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0DA" w:rsidRPr="00E830DA" w:rsidRDefault="00E830DA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IMPORTE_DE_VIÁTICOS_OTORGADOS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565735" w:rsidRPr="002133E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$ 870.00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0DA" w:rsidRPr="008739AF" w:rsidRDefault="00E830DA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5131" w:rsidRPr="008739AF" w:rsidTr="001016AB">
        <w:trPr>
          <w:trHeight w:val="300"/>
        </w:trPr>
        <w:tc>
          <w:tcPr>
            <w:tcW w:w="17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0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A5131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AF" w:rsidRPr="00E830DA" w:rsidRDefault="00302AC0" w:rsidP="008739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TRASLADAR INSUMOS Y </w: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ASUNTO </w:instrTex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565735" w:rsidRPr="002133E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ENTREGAR APOYOS DEL PROGRAMA FORTALECIMIENTO DEL SECTOR APÍCOLA EN EL ESTADO DE QUINTANA ROO</w:t>
            </w:r>
            <w:r w:rsidR="008739AF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  <w:r w:rsidR="009B769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, </w:t>
            </w:r>
            <w:r w:rsidR="009B769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="009B769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RELATORIA </w:instrText>
            </w:r>
            <w:r w:rsidR="009B769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565735" w:rsidRPr="002133E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EN BENEFICIO DE 22 APICULTORES DE 6 LOCALIDADES DE ESTE MUNICIPIO, EL APOYO CONSISTIÓ EN 1816 KGS. DE AZÚCAR, 2270 HOJAS DE CERA, 232 ABEJAS REINAS, 36 COLMENAS Y 90 KILOS DE ALIMENTO PROTÉICO</w:t>
            </w:r>
            <w:r w:rsidR="009B769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  <w:r w:rsidR="001C3D3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.</w:t>
            </w: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8739AF" w:rsidRPr="008739AF" w:rsidTr="0020314A">
        <w:trPr>
          <w:trHeight w:val="930"/>
        </w:trPr>
        <w:tc>
          <w:tcPr>
            <w:tcW w:w="5000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8739AF" w:rsidRPr="008739AF" w:rsidTr="009B7695">
        <w:trPr>
          <w:trHeight w:val="269"/>
        </w:trPr>
        <w:tc>
          <w:tcPr>
            <w:tcW w:w="5000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3F" w:rsidRDefault="001C3D3F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  <w:p w:rsidR="008739AF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9703A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FIRMA DEL COMISIONADO</w:t>
            </w:r>
          </w:p>
          <w:p w:rsid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  <w:p w:rsid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  <w:p w:rsidR="009763E8" w:rsidRDefault="009763E8" w:rsidP="009763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_________________________</w:t>
            </w:r>
          </w:p>
          <w:p w:rsidR="009763E8" w:rsidRPr="008739AF" w:rsidRDefault="009763E8" w:rsidP="0097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9703A9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812" w:rsidRPr="008739AF" w:rsidRDefault="00D92812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9AF" w:rsidRPr="008739AF" w:rsidRDefault="008739AF" w:rsidP="00CC0D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DECLARO BAJO PROTESTA DE DECIR LA VERDAD QUE LOS DATOS ASENTADOS EN ESTE INFORME SON VERDADEROS,</w:t>
            </w:r>
            <w:r w:rsidR="00CC0D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="00CC0D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ASí</w:t>
            </w:r>
            <w:proofErr w:type="spellEnd"/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COMO LA DOCUMENTACIÓN ANEXA QUE REUNE LOS REQUISITOS FISCALES EFECTIVAMENTE EXPEDIDA POR LOS PRESTADORES DE SERVICIO Y QUE ESTOS CORRESPONDEN A LOS CONCEPTOS DE GASTOS AUTORIZADOS EN LOS LINEAMIENTOS PARA REGULAR EL OTORGAMIENTO DE VIÁTICOS Y LOS PASA</w:t>
            </w:r>
            <w:r w:rsidR="00CC0D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JES EN LA ADMINISTRA</w:t>
            </w: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CIÓN PÚBLICA CENTRAL Y PARAESTATAL DEL ESTADO DE QUINTANA ROO</w:t>
            </w:r>
            <w:r w:rsidR="009B769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74F50" w:rsidRPr="009B7695" w:rsidRDefault="00874F50">
      <w:pPr>
        <w:rPr>
          <w:sz w:val="2"/>
          <w:szCs w:val="2"/>
        </w:rPr>
      </w:pPr>
    </w:p>
    <w:sectPr w:rsidR="00874F50" w:rsidRPr="009B7695" w:rsidSect="004A5131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339224528"/>
  </wne:recipientData>
  <wne:recipientData>
    <wne:active wne:val="1"/>
    <wne:hash wne:val="1199518665"/>
  </wne:recipientData>
  <wne:recipientData>
    <wne:active wne:val="1"/>
    <wne:hash wne:val="6393106"/>
  </wne:recipientData>
  <wne:recipientData>
    <wne:active wne:val="1"/>
    <wne:hash wne:val="236444064"/>
  </wne:recipientData>
  <wne:recipientData>
    <wne:active wne:val="1"/>
    <wne:hash wne:val="-653064502"/>
  </wne:recipientData>
  <wne:recipientData>
    <wne:active wne:val="1"/>
    <wne:hash wne:val="-460836007"/>
  </wne:recipientData>
  <wne:recipientData>
    <wne:active wne:val="1"/>
    <wne:hash wne:val="52759278"/>
  </wne:recipientData>
  <wne:recipientData>
    <wne:active wne:val="1"/>
    <wne:hash wne:val="-1210860024"/>
  </wne:recipientData>
  <wne:recipientData>
    <wne:active wne:val="1"/>
    <wne:hash wne:val="-2138565896"/>
  </wne:recipientData>
  <wne:recipientData>
    <wne:active wne:val="1"/>
    <wne:hash wne:val="1979227488"/>
  </wne:recipientData>
  <wne:recipientData>
    <wne:active wne:val="1"/>
    <wne:hash wne:val="-154775329"/>
  </wne:recipientData>
  <wne:recipientData>
    <wne:active wne:val="1"/>
    <wne:hash wne:val="-568255319"/>
  </wne:recipientData>
  <wne:recipientData>
    <wne:active wne:val="1"/>
    <wne:hash wne:val="1229763938"/>
  </wne:recipientData>
  <wne:recipientData>
    <wne:active wne:val="1"/>
    <wne:hash wne:val="163090593"/>
  </wne:recipientData>
  <wne:recipientData>
    <wne:active wne:val="1"/>
    <wne:hash wne:val="-1115382587"/>
  </wne:recipientData>
  <wne:recipientData>
    <wne:active wne:val="1"/>
    <wne:hash wne:val="226207410"/>
  </wne:recipientData>
  <wne:recipientData>
    <wne:active wne:val="1"/>
    <wne:hash wne:val="1125178658"/>
  </wne:recipientData>
  <wne:recipientData>
    <wne:active wne:val="1"/>
    <wne:hash wne:val="1539046380"/>
  </wne:recipientData>
  <wne:recipientData>
    <wne:active wne:val="1"/>
    <wne:hash wne:val="-469152036"/>
  </wne:recipientData>
  <wne:recipientData>
    <wne:active wne:val="1"/>
    <wne:hash wne:val="907007460"/>
  </wne:recipientData>
  <wne:recipientData>
    <wne:active wne:val="1"/>
    <wne:hash wne:val="597788281"/>
  </wne:recipientData>
  <wne:recipientData>
    <wne:active wne:val="1"/>
    <wne:hash wne:val="-1299935115"/>
  </wne:recipientData>
  <wne:recipientData>
    <wne:active wne:val="1"/>
    <wne:hash wne:val="1702842581"/>
  </wne:recipientData>
  <wne:recipientData>
    <wne:active wne:val="1"/>
    <wne:hash wne:val="984639553"/>
  </wne:recipientData>
  <wne:recipientData>
    <wne:active wne:val="1"/>
    <wne:hash wne:val="868299981"/>
  </wne:recipientData>
  <wne:recipientData>
    <wne:active wne:val="1"/>
    <wne:hash wne:val="212964128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mailMerge>
    <w:mainDocumentType w:val="formLetters"/>
    <w:linkToQuery/>
    <w:dataType w:val="native"/>
    <w:connectString w:val="Provider=Microsoft.ACE.OLEDB.12.0;User ID=Admin;Data Source=C:\2021\COMISIONES\ELABORACIÓN DE VIÁTICOS\B_COMISIONES 202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1$'` "/>
    <w:dataSource r:id="rId1"/>
    <w:viewMergedData/>
    <w:activeRecord w:val="23"/>
    <w:odso>
      <w:udl w:val="Provider=Microsoft.ACE.OLEDB.12.0;User ID=Admin;Data Source=C:\2021\COMISIONES\ELABORACIÓN DE VIÁTICOS\B_COMISIONES 202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21$'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AF"/>
    <w:rsid w:val="000446B3"/>
    <w:rsid w:val="000914B5"/>
    <w:rsid w:val="000F3C71"/>
    <w:rsid w:val="001016AB"/>
    <w:rsid w:val="00117A7B"/>
    <w:rsid w:val="001C3D3F"/>
    <w:rsid w:val="0020314A"/>
    <w:rsid w:val="00241970"/>
    <w:rsid w:val="002C35D0"/>
    <w:rsid w:val="002C48BD"/>
    <w:rsid w:val="00302AC0"/>
    <w:rsid w:val="003F178D"/>
    <w:rsid w:val="004A5131"/>
    <w:rsid w:val="00565735"/>
    <w:rsid w:val="00586F35"/>
    <w:rsid w:val="007474C7"/>
    <w:rsid w:val="007A7AC6"/>
    <w:rsid w:val="0086680E"/>
    <w:rsid w:val="008739AF"/>
    <w:rsid w:val="00874F50"/>
    <w:rsid w:val="008C23C0"/>
    <w:rsid w:val="008D2B39"/>
    <w:rsid w:val="009703A9"/>
    <w:rsid w:val="00970D1A"/>
    <w:rsid w:val="009763E8"/>
    <w:rsid w:val="009B7695"/>
    <w:rsid w:val="00BD3994"/>
    <w:rsid w:val="00C431AD"/>
    <w:rsid w:val="00CC0D6A"/>
    <w:rsid w:val="00CC7782"/>
    <w:rsid w:val="00D92812"/>
    <w:rsid w:val="00E830DA"/>
    <w:rsid w:val="00EA6430"/>
    <w:rsid w:val="00E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BCF74-D7BE-4984-8C8A-AAEEE95B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2021\COMISIONES\ELABORACI&#211;N%20DE%20VI&#193;TICOS\B_COMISIONES%202021.xlsx" TargetMode="External"/><Relationship Id="rId1" Type="http://schemas.openxmlformats.org/officeDocument/2006/relationships/mailMergeSource" Target="file:///C:\2021\COMISIONES\ELABORACI&#211;N%20DE%20VI&#193;TICOS\B_COMISIONES%20202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3</cp:revision>
  <cp:lastPrinted>2021-03-24T21:05:00Z</cp:lastPrinted>
  <dcterms:created xsi:type="dcterms:W3CDTF">2021-03-04T18:59:00Z</dcterms:created>
  <dcterms:modified xsi:type="dcterms:W3CDTF">2021-04-10T00:15:00Z</dcterms:modified>
</cp:coreProperties>
</file>