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075" w:rsidRDefault="00F71075" w:rsidP="00F71075">
      <w:pPr>
        <w:jc w:val="both"/>
        <w:rPr>
          <w:rFonts w:ascii="Futura Std Medium" w:hAnsi="Futura Std Medium"/>
          <w:color w:val="000000"/>
          <w:sz w:val="18"/>
          <w:szCs w:val="18"/>
          <w:lang w:val="es-MX" w:eastAsia="es-MX"/>
        </w:rPr>
      </w:pPr>
      <w:r>
        <w:rPr>
          <w:rFonts w:ascii="Futura Std Medium" w:hAnsi="Futura Std Medium"/>
          <w:color w:val="000000"/>
          <w:sz w:val="18"/>
          <w:szCs w:val="18"/>
          <w:lang w:val="es-MX" w:eastAsia="es-MX"/>
        </w:rPr>
        <w:t>EL DIA 04 DE OCTUBRE DEL AÑO EN CURSO, SE SALIO DE LA CIUDAD DE CHETUMAL A LAS 06:30 AM, HACIA LA CIUDAD DE CANCUN, EN DONDE SE LLEGO A LAS 1:00 PM, INICIANDO LOS TRABAJOS CON PERSONAL DE AGUAKAN CON EL RECORRIDO DE EVALUACIÓN EN LA SUPERMANZANA 101, Y DE EL DIA MARTES 05 AL DIA 08 SE CONTINUO CON EL RECORRIDO DE EVALUACIÓN DE LAS SUPERMANZANAS 211, 230 Y 325, EL DIA 09 SE PROCEDIO AL RETORNO A LA CIUDAD DE CHETUMAL POR LA MAÑANA DEL SABADO, LLEGANDO A MEDIO DIA A LA CIUDAD DE CHETUMAL.</w:t>
      </w:r>
      <w:bookmarkStart w:id="0" w:name="_GoBack"/>
      <w:bookmarkEnd w:id="0"/>
    </w:p>
    <w:p w:rsidR="009F3D1D" w:rsidRPr="00F71075" w:rsidRDefault="00F71075">
      <w:pPr>
        <w:rPr>
          <w:lang w:val="es-MX"/>
        </w:rPr>
      </w:pPr>
    </w:p>
    <w:sectPr w:rsidR="009F3D1D" w:rsidRPr="00F71075" w:rsidSect="00AC47B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Futura Std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71075"/>
    <w:rsid w:val="000361DB"/>
    <w:rsid w:val="002264EB"/>
    <w:rsid w:val="00AC47BC"/>
    <w:rsid w:val="00F71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10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418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capa</dc:creator>
  <cp:lastModifiedBy>capa</cp:lastModifiedBy>
  <cp:revision>1</cp:revision>
  <dcterms:created xsi:type="dcterms:W3CDTF">2021-10-09T23:36:00Z</dcterms:created>
  <dcterms:modified xsi:type="dcterms:W3CDTF">2021-10-09T23:36:00Z</dcterms:modified>
</cp:coreProperties>
</file>