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12" w:type="dxa"/>
        <w:tblLook w:val="04A0" w:firstRow="1" w:lastRow="0" w:firstColumn="1" w:lastColumn="0" w:noHBand="0" w:noVBand="1"/>
      </w:tblPr>
      <w:tblGrid>
        <w:gridCol w:w="8816"/>
      </w:tblGrid>
      <w:tr w:rsidR="00676EC5" w:rsidRPr="008E254A" w14:paraId="653247CA" w14:textId="77777777" w:rsidTr="00480373">
        <w:tc>
          <w:tcPr>
            <w:tcW w:w="8816" w:type="dxa"/>
          </w:tcPr>
          <w:p w14:paraId="2FC64ADA" w14:textId="0503793B" w:rsidR="00676EC5" w:rsidRPr="008E254A" w:rsidRDefault="009220CC" w:rsidP="00A02E7E">
            <w:pPr>
              <w:jc w:val="center"/>
              <w:rPr>
                <w:lang w:val="es-ES_tradnl"/>
              </w:rPr>
            </w:pPr>
            <w:r w:rsidRPr="008E254A">
              <w:rPr>
                <w:lang w:val="es-ES_tradnl"/>
              </w:rPr>
              <w:t>Sala de Prensa UQRoo 2021 (Héctor)</w:t>
            </w:r>
          </w:p>
        </w:tc>
      </w:tr>
      <w:tr w:rsidR="00480373" w:rsidRPr="008E254A" w14:paraId="6C7D9B88" w14:textId="77777777" w:rsidTr="00480373">
        <w:tc>
          <w:tcPr>
            <w:tcW w:w="8816" w:type="dxa"/>
          </w:tcPr>
          <w:p w14:paraId="54F8EBDF" w14:textId="01C08490" w:rsidR="00480373" w:rsidRPr="008E254A" w:rsidRDefault="00480373" w:rsidP="00A02E7E">
            <w:pPr>
              <w:jc w:val="center"/>
              <w:rPr>
                <w:lang w:val="es-ES_tradnl"/>
              </w:rPr>
            </w:pPr>
            <w:r w:rsidRPr="008E254A">
              <w:rPr>
                <w:lang w:val="es-ES_tradnl"/>
              </w:rPr>
              <w:t>Título:</w:t>
            </w:r>
          </w:p>
        </w:tc>
      </w:tr>
      <w:tr w:rsidR="00675845" w:rsidRPr="008E254A" w14:paraId="0CAFA2A0" w14:textId="77777777" w:rsidTr="00480373">
        <w:tc>
          <w:tcPr>
            <w:tcW w:w="8816" w:type="dxa"/>
          </w:tcPr>
          <w:p w14:paraId="7CDEDC20" w14:textId="1905BB32" w:rsidR="00675845" w:rsidRPr="008E254A" w:rsidRDefault="00861435" w:rsidP="00A02E7E">
            <w:pPr>
              <w:rPr>
                <w:lang w:val="es-ES_tradnl"/>
              </w:rPr>
            </w:pPr>
            <w:r>
              <w:rPr>
                <w:lang w:val="es-ES_tradnl"/>
              </w:rPr>
              <w:t>Firman convenio de colaboración UQRoo y Colegio de Ciencias Políticas y Administración Pública</w:t>
            </w:r>
          </w:p>
        </w:tc>
      </w:tr>
      <w:tr w:rsidR="00480373" w:rsidRPr="008E254A" w14:paraId="77903B3F" w14:textId="77777777" w:rsidTr="00480373">
        <w:tc>
          <w:tcPr>
            <w:tcW w:w="8816" w:type="dxa"/>
          </w:tcPr>
          <w:p w14:paraId="29C4A239" w14:textId="25D3FBB0" w:rsidR="00480373" w:rsidRPr="008E254A" w:rsidRDefault="00480373" w:rsidP="00A02E7E">
            <w:pPr>
              <w:jc w:val="center"/>
              <w:rPr>
                <w:lang w:val="es-ES_tradnl"/>
              </w:rPr>
            </w:pPr>
            <w:r w:rsidRPr="008E254A">
              <w:rPr>
                <w:lang w:val="es-ES_tradnl"/>
              </w:rPr>
              <w:t>Bajada:</w:t>
            </w:r>
          </w:p>
        </w:tc>
      </w:tr>
      <w:tr w:rsidR="00675845" w:rsidRPr="008E254A" w14:paraId="2B98C95C" w14:textId="77777777" w:rsidTr="00480373">
        <w:tc>
          <w:tcPr>
            <w:tcW w:w="8816" w:type="dxa"/>
          </w:tcPr>
          <w:p w14:paraId="69D85744" w14:textId="61F99BE1" w:rsidR="00675845" w:rsidRPr="008E254A" w:rsidRDefault="00861435" w:rsidP="0048470D">
            <w:pPr>
              <w:rPr>
                <w:lang w:val="es-ES_tradnl"/>
              </w:rPr>
            </w:pPr>
            <w:r>
              <w:rPr>
                <w:lang w:val="es-ES_tradnl"/>
              </w:rPr>
              <w:t xml:space="preserve">Egresados de la Universidad de Quintana Roo con </w:t>
            </w:r>
            <w:r w:rsidR="00F213C2">
              <w:rPr>
                <w:lang w:val="es-ES_tradnl"/>
              </w:rPr>
              <w:t>participación</w:t>
            </w:r>
            <w:r>
              <w:rPr>
                <w:lang w:val="es-ES_tradnl"/>
              </w:rPr>
              <w:t xml:space="preserve"> en </w:t>
            </w:r>
            <w:r w:rsidR="00F213C2">
              <w:rPr>
                <w:lang w:val="es-ES_tradnl"/>
              </w:rPr>
              <w:t xml:space="preserve">directiva y como integrantes de </w:t>
            </w:r>
            <w:r>
              <w:rPr>
                <w:lang w:val="es-ES_tradnl"/>
              </w:rPr>
              <w:t>este Colegio.</w:t>
            </w:r>
          </w:p>
        </w:tc>
      </w:tr>
      <w:tr w:rsidR="00480373" w:rsidRPr="008E254A" w14:paraId="269CD1C2" w14:textId="77777777" w:rsidTr="00480373">
        <w:tc>
          <w:tcPr>
            <w:tcW w:w="8816" w:type="dxa"/>
          </w:tcPr>
          <w:p w14:paraId="733DD838" w14:textId="506B5E49" w:rsidR="00480373" w:rsidRPr="008E254A" w:rsidRDefault="00480373" w:rsidP="00A02E7E">
            <w:pPr>
              <w:jc w:val="center"/>
              <w:rPr>
                <w:lang w:val="es-ES_tradnl"/>
              </w:rPr>
            </w:pPr>
            <w:r w:rsidRPr="008E254A">
              <w:rPr>
                <w:lang w:val="es-ES_tradnl"/>
              </w:rPr>
              <w:t>Resumen:</w:t>
            </w:r>
          </w:p>
        </w:tc>
      </w:tr>
      <w:tr w:rsidR="00675845" w:rsidRPr="008E254A" w14:paraId="0F8BD03E" w14:textId="77777777" w:rsidTr="00480373">
        <w:tc>
          <w:tcPr>
            <w:tcW w:w="8816" w:type="dxa"/>
          </w:tcPr>
          <w:p w14:paraId="6414DDBF" w14:textId="3FDDFCFA" w:rsidR="00675845" w:rsidRPr="008E254A" w:rsidRDefault="00861435" w:rsidP="00F940C1">
            <w:pPr>
              <w:rPr>
                <w:lang w:val="es-ES_tradnl"/>
              </w:rPr>
            </w:pPr>
            <w:r>
              <w:rPr>
                <w:lang w:val="es-ES_tradnl"/>
              </w:rPr>
              <w:t>Con la firma de este convenio se pretende contribuir a la vinculación con el sector social de Quintana Roo, además de crear espacios para el desarrollo integral de los alumnos con programas de Servicio Social y Prácticas Profesionales</w:t>
            </w:r>
            <w:r w:rsidR="00F213C2">
              <w:rPr>
                <w:lang w:val="es-ES_tradnl"/>
              </w:rPr>
              <w:t>.</w:t>
            </w:r>
          </w:p>
        </w:tc>
      </w:tr>
      <w:tr w:rsidR="00480373" w:rsidRPr="008E254A" w14:paraId="2D9EA755" w14:textId="77777777" w:rsidTr="00480373">
        <w:tc>
          <w:tcPr>
            <w:tcW w:w="8816" w:type="dxa"/>
          </w:tcPr>
          <w:p w14:paraId="063EADD0" w14:textId="5A18FBCB" w:rsidR="00480373" w:rsidRPr="008E254A" w:rsidRDefault="00D85CA2" w:rsidP="00A02E7E">
            <w:pPr>
              <w:jc w:val="center"/>
              <w:rPr>
                <w:lang w:val="es-ES_tradnl"/>
              </w:rPr>
            </w:pPr>
            <w:r w:rsidRPr="008E254A">
              <w:rPr>
                <w:lang w:val="es-ES_tradnl"/>
              </w:rPr>
              <w:t>Texto</w:t>
            </w:r>
            <w:r w:rsidR="00480373" w:rsidRPr="008E254A">
              <w:rPr>
                <w:lang w:val="es-ES_tradnl"/>
              </w:rPr>
              <w:t>:</w:t>
            </w:r>
          </w:p>
        </w:tc>
      </w:tr>
      <w:tr w:rsidR="00D85CA2" w:rsidRPr="008E254A" w14:paraId="57A09A0B" w14:textId="77777777" w:rsidTr="00480373">
        <w:tc>
          <w:tcPr>
            <w:tcW w:w="8816" w:type="dxa"/>
          </w:tcPr>
          <w:p w14:paraId="129AABEE" w14:textId="074788FB" w:rsidR="00861435" w:rsidRDefault="00F213C2" w:rsidP="00AC5B13">
            <w:pPr>
              <w:rPr>
                <w:lang w:val="es-ES_tradnl"/>
              </w:rPr>
            </w:pPr>
            <w:r>
              <w:rPr>
                <w:lang w:val="es-ES_tradnl"/>
              </w:rPr>
              <w:t xml:space="preserve">El acercamiento con colegios de profesionistas en el Estado, sobre todo en donde hay egresados de nuestra institución, no sólo nos permite tener acercamiento a la sociedad, nos da la oportunidad de trabajar de la mano, con ellos, en beneficio de los actuales alumnos. Así resumió la Dra. Natalia Fiorentini Cañedo, coordinadora de la Unidad Académica Zona Norte, el porqué de la firma del convenio con el </w:t>
            </w:r>
            <w:r>
              <w:rPr>
                <w:lang w:val="es-ES_tradnl"/>
              </w:rPr>
              <w:t>Colegio de Ciencias Políticas y Administración Pública Quintanarroense, A.C.</w:t>
            </w:r>
            <w:r>
              <w:rPr>
                <w:lang w:val="es-ES_tradnl"/>
              </w:rPr>
              <w:t xml:space="preserve"> firmado este día en el Campus Playa del Carmen.</w:t>
            </w:r>
          </w:p>
          <w:p w14:paraId="5E5EC5C5" w14:textId="54D6D2F5" w:rsidR="00C1454A" w:rsidRDefault="00C1454A" w:rsidP="00AC5B13">
            <w:pPr>
              <w:rPr>
                <w:lang w:val="es-ES_tradnl"/>
              </w:rPr>
            </w:pPr>
            <w:r>
              <w:rPr>
                <w:lang w:val="es-ES_tradnl"/>
              </w:rPr>
              <w:t>Como docente de los exalumnos, la Dra. Fiorentini recordó los tiempos estudiantiles de los presentes, señalando desde entonces su alto nivel, sus ganas de trabajar y de no quedarse solo con lo que se les daba. Fueron buenos retos académicos, dijo.</w:t>
            </w:r>
          </w:p>
          <w:p w14:paraId="0C0040B0" w14:textId="2543473D" w:rsidR="00861435" w:rsidRDefault="00F213C2" w:rsidP="00AC5B13">
            <w:pPr>
              <w:rPr>
                <w:lang w:val="es-ES_tradnl"/>
              </w:rPr>
            </w:pPr>
            <w:r>
              <w:rPr>
                <w:lang w:val="es-ES_tradnl"/>
              </w:rPr>
              <w:t xml:space="preserve">Por su parte, el coordinador de la Unidad Académica Zona Sur, también expresó su beneplácito por la firma de este acuerdo general, el cual dijo, “no dudé en venir a firmar”, ya que beneficiará directamente a estudiantes de la Licenciatura en Gobierno y </w:t>
            </w:r>
            <w:r w:rsidR="006E7D5E">
              <w:rPr>
                <w:lang w:val="es-ES_tradnl"/>
              </w:rPr>
              <w:t>G</w:t>
            </w:r>
            <w:r>
              <w:rPr>
                <w:lang w:val="es-ES_tradnl"/>
              </w:rPr>
              <w:t>estión Pública, que se ofrece en los Campus Chetumal Bahía y Playa del Carme</w:t>
            </w:r>
            <w:r w:rsidR="006E7D5E">
              <w:rPr>
                <w:lang w:val="es-ES_tradnl"/>
              </w:rPr>
              <w:t>n.</w:t>
            </w:r>
          </w:p>
          <w:p w14:paraId="2110BCDD" w14:textId="59178DCB" w:rsidR="006E7D5E" w:rsidRDefault="006E7D5E" w:rsidP="00AC5B13">
            <w:pPr>
              <w:rPr>
                <w:lang w:val="es-ES_tradnl"/>
              </w:rPr>
            </w:pPr>
            <w:r>
              <w:rPr>
                <w:lang w:val="es-ES_tradnl"/>
              </w:rPr>
              <w:t xml:space="preserve">Por parte del Colegio, su presidente, </w:t>
            </w:r>
            <w:r>
              <w:rPr>
                <w:lang w:val="es-ES_tradnl"/>
              </w:rPr>
              <w:t>Mtro. Gabriel Aceves Martínez</w:t>
            </w:r>
            <w:r>
              <w:rPr>
                <w:lang w:val="es-ES_tradnl"/>
              </w:rPr>
              <w:t>, señaló que era importante la firma del acuerdo en estos momentos, previos al inicio del proceso electoral de Quintana Roo, ya que su organización, con el apoyo de la Universidad, pueden hacer foros en donde se escuchen las visiones de administración pública que se tienen, si son con una visión progresista o no, y qué mejor lugar para escuchar esas ideas y proponer nuevas que la academia.</w:t>
            </w:r>
          </w:p>
          <w:p w14:paraId="7244C119" w14:textId="57ABB112" w:rsidR="009A2353" w:rsidRDefault="00861435" w:rsidP="00AC5B13">
            <w:pPr>
              <w:rPr>
                <w:lang w:val="es-ES_tradnl"/>
              </w:rPr>
            </w:pPr>
            <w:r>
              <w:rPr>
                <w:lang w:val="es-ES_tradnl"/>
              </w:rPr>
              <w:lastRenderedPageBreak/>
              <w:t xml:space="preserve">Así, la tarde de este 29 de octubre, la Universidad de Quintana Roo, representada por los </w:t>
            </w:r>
            <w:r w:rsidR="006E7D5E">
              <w:rPr>
                <w:lang w:val="es-ES_tradnl"/>
              </w:rPr>
              <w:t xml:space="preserve">mencionados </w:t>
            </w:r>
            <w:r>
              <w:rPr>
                <w:lang w:val="es-ES_tradnl"/>
              </w:rPr>
              <w:t>coordinadores de las dos Unidades Académicas, Zona Sur y Zona Norte, Dr. José Luis Esparza Aguilar y Natalia Fiorentini Cañedo, y el Colegio de Ciencias Políticas y Administración Pública Quintanarroense, A.C.,</w:t>
            </w:r>
            <w:r w:rsidR="00C1454A">
              <w:rPr>
                <w:lang w:val="es-ES_tradnl"/>
              </w:rPr>
              <w:t xml:space="preserve"> </w:t>
            </w:r>
            <w:r>
              <w:rPr>
                <w:lang w:val="es-ES_tradnl"/>
              </w:rPr>
              <w:t xml:space="preserve">representado por el Mtro. Gabriel Aceves Martínez, </w:t>
            </w:r>
            <w:r w:rsidR="006E7D5E">
              <w:rPr>
                <w:lang w:val="es-ES_tradnl"/>
              </w:rPr>
              <w:t xml:space="preserve">su presidente, y su vocal, el exalumno, Mtro. Enrique J. Burton, </w:t>
            </w:r>
            <w:r w:rsidR="00C1454A">
              <w:rPr>
                <w:lang w:val="es-ES_tradnl"/>
              </w:rPr>
              <w:t xml:space="preserve">quienes </w:t>
            </w:r>
            <w:r>
              <w:rPr>
                <w:lang w:val="es-ES_tradnl"/>
              </w:rPr>
              <w:t>rubricaron el convenio.</w:t>
            </w:r>
          </w:p>
          <w:p w14:paraId="6CD537F9" w14:textId="337EDF24" w:rsidR="00861435" w:rsidRDefault="00861435" w:rsidP="00AC5B13">
            <w:pPr>
              <w:rPr>
                <w:lang w:val="es-ES_tradnl"/>
              </w:rPr>
            </w:pPr>
            <w:r>
              <w:rPr>
                <w:lang w:val="es-ES_tradnl"/>
              </w:rPr>
              <w:t xml:space="preserve">Con este </w:t>
            </w:r>
            <w:r w:rsidR="006E7D5E">
              <w:rPr>
                <w:lang w:val="es-ES_tradnl"/>
              </w:rPr>
              <w:t>acuerdo</w:t>
            </w:r>
            <w:r>
              <w:rPr>
                <w:lang w:val="es-ES_tradnl"/>
              </w:rPr>
              <w:t xml:space="preserve">, además de hacer una alianza con un sector social importante de Quintana Roo, se pretende en próximas fechas, establecer programas de Servicio Social y de Prácticas Profesionales que redunden en </w:t>
            </w:r>
            <w:r w:rsidR="00F565AC">
              <w:rPr>
                <w:lang w:val="es-ES_tradnl"/>
              </w:rPr>
              <w:t>la calidad de la formación integral de los estudiantes, sobre todo del programa de Licenciatura en Gobierno y Gestión Pública que se imparte en los Campus Chetumal Bahía y Playa del Carmen.</w:t>
            </w:r>
          </w:p>
          <w:p w14:paraId="6C24B780" w14:textId="2F706090" w:rsidR="00F565AC" w:rsidRPr="008E254A" w:rsidRDefault="006E7D5E" w:rsidP="00AC5B13">
            <w:pPr>
              <w:rPr>
                <w:lang w:val="es-ES_tradnl"/>
              </w:rPr>
            </w:pPr>
            <w:r>
              <w:rPr>
                <w:lang w:val="es-ES_tradnl"/>
              </w:rPr>
              <w:t xml:space="preserve">Tras la firma, el Mtro. </w:t>
            </w:r>
            <w:r w:rsidR="00C1454A">
              <w:rPr>
                <w:lang w:val="es-ES_tradnl"/>
              </w:rPr>
              <w:t xml:space="preserve">Enrique Burton agradeció a las autoridades presentes, a sus profesores </w:t>
            </w:r>
            <w:r w:rsidR="00117672">
              <w:rPr>
                <w:lang w:val="es-ES_tradnl"/>
              </w:rPr>
              <w:t>,</w:t>
            </w:r>
            <w:r w:rsidR="00C1454A">
              <w:rPr>
                <w:lang w:val="es-ES_tradnl"/>
              </w:rPr>
              <w:t>y señaló que</w:t>
            </w:r>
            <w:r w:rsidR="00117672">
              <w:rPr>
                <w:lang w:val="es-ES_tradnl"/>
              </w:rPr>
              <w:t>,</w:t>
            </w:r>
            <w:r w:rsidR="00C1454A">
              <w:rPr>
                <w:lang w:val="es-ES_tradnl"/>
              </w:rPr>
              <w:t xml:space="preserve"> aunque siempre se dice que hay que devolver algo de lo que te dio tu escuela, </w:t>
            </w:r>
            <w:r w:rsidR="002C72FC">
              <w:rPr>
                <w:lang w:val="es-ES_tradnl"/>
              </w:rPr>
              <w:t xml:space="preserve">sobre todo cuando es una institución pública, pocas veces se hace o </w:t>
            </w:r>
            <w:r w:rsidR="00E0745B">
              <w:rPr>
                <w:lang w:val="es-ES_tradnl"/>
              </w:rPr>
              <w:t xml:space="preserve">no </w:t>
            </w:r>
            <w:r w:rsidR="002C72FC">
              <w:rPr>
                <w:lang w:val="es-ES_tradnl"/>
              </w:rPr>
              <w:t xml:space="preserve">hay los </w:t>
            </w:r>
            <w:r w:rsidR="001B1161">
              <w:rPr>
                <w:lang w:val="es-ES_tradnl"/>
              </w:rPr>
              <w:t>espacios</w:t>
            </w:r>
            <w:r w:rsidR="002C72FC">
              <w:rPr>
                <w:lang w:val="es-ES_tradnl"/>
              </w:rPr>
              <w:t xml:space="preserve"> para hacerlo; sin embargo, a través de este convenio</w:t>
            </w:r>
            <w:r w:rsidR="00E0745B">
              <w:rPr>
                <w:lang w:val="es-ES_tradnl"/>
              </w:rPr>
              <w:t>,  con la presencia de la UQRoo en todo el Estado,</w:t>
            </w:r>
            <w:r w:rsidR="002C72FC">
              <w:rPr>
                <w:lang w:val="es-ES_tradnl"/>
              </w:rPr>
              <w:t xml:space="preserve"> se abre l</w:t>
            </w:r>
            <w:r w:rsidR="001B1161">
              <w:rPr>
                <w:lang w:val="es-ES_tradnl"/>
              </w:rPr>
              <w:t>a oportunidad</w:t>
            </w:r>
            <w:r w:rsidR="002C72FC">
              <w:rPr>
                <w:lang w:val="es-ES_tradnl"/>
              </w:rPr>
              <w:t xml:space="preserve"> para poder aportar</w:t>
            </w:r>
            <w:r w:rsidR="001B1161">
              <w:rPr>
                <w:lang w:val="es-ES_tradnl"/>
              </w:rPr>
              <w:t>.</w:t>
            </w:r>
            <w:r w:rsidR="00C1454A">
              <w:rPr>
                <w:lang w:val="es-ES_tradnl"/>
              </w:rPr>
              <w:t xml:space="preserve"> </w:t>
            </w:r>
          </w:p>
        </w:tc>
      </w:tr>
    </w:tbl>
    <w:p w14:paraId="789397D3" w14:textId="77777777" w:rsidR="006209E7" w:rsidRPr="008E254A" w:rsidRDefault="00E0745B">
      <w:pPr>
        <w:rPr>
          <w:lang w:val="es-ES_tradnl"/>
        </w:rPr>
      </w:pPr>
    </w:p>
    <w:sectPr w:rsidR="006209E7" w:rsidRPr="008E25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9A"/>
    <w:rsid w:val="00005687"/>
    <w:rsid w:val="00033673"/>
    <w:rsid w:val="00057592"/>
    <w:rsid w:val="00076D25"/>
    <w:rsid w:val="000779E8"/>
    <w:rsid w:val="0008367C"/>
    <w:rsid w:val="000A11D8"/>
    <w:rsid w:val="000B624D"/>
    <w:rsid w:val="000C1363"/>
    <w:rsid w:val="000D3ABE"/>
    <w:rsid w:val="000D63B4"/>
    <w:rsid w:val="00117672"/>
    <w:rsid w:val="001371CF"/>
    <w:rsid w:val="001452FC"/>
    <w:rsid w:val="00185D83"/>
    <w:rsid w:val="001A4A39"/>
    <w:rsid w:val="001B1161"/>
    <w:rsid w:val="001F6F91"/>
    <w:rsid w:val="002A039C"/>
    <w:rsid w:val="002A2F1E"/>
    <w:rsid w:val="002C47A3"/>
    <w:rsid w:val="002C72FC"/>
    <w:rsid w:val="002E5B36"/>
    <w:rsid w:val="0030263C"/>
    <w:rsid w:val="0031617E"/>
    <w:rsid w:val="003219FB"/>
    <w:rsid w:val="0033649A"/>
    <w:rsid w:val="0036296C"/>
    <w:rsid w:val="003877EC"/>
    <w:rsid w:val="003A3630"/>
    <w:rsid w:val="003B5AD5"/>
    <w:rsid w:val="003C72BA"/>
    <w:rsid w:val="003F02B8"/>
    <w:rsid w:val="003F4575"/>
    <w:rsid w:val="004250A1"/>
    <w:rsid w:val="004379E7"/>
    <w:rsid w:val="00480373"/>
    <w:rsid w:val="0048470D"/>
    <w:rsid w:val="004F110E"/>
    <w:rsid w:val="005007F2"/>
    <w:rsid w:val="0050497B"/>
    <w:rsid w:val="005411B7"/>
    <w:rsid w:val="005459F0"/>
    <w:rsid w:val="0058155A"/>
    <w:rsid w:val="00581A95"/>
    <w:rsid w:val="00595C14"/>
    <w:rsid w:val="005C1733"/>
    <w:rsid w:val="005C5507"/>
    <w:rsid w:val="005F294E"/>
    <w:rsid w:val="005F32E2"/>
    <w:rsid w:val="00614BC6"/>
    <w:rsid w:val="00622ABB"/>
    <w:rsid w:val="006253FD"/>
    <w:rsid w:val="006265EB"/>
    <w:rsid w:val="006372DB"/>
    <w:rsid w:val="0064593E"/>
    <w:rsid w:val="00650F1D"/>
    <w:rsid w:val="00675845"/>
    <w:rsid w:val="00676EC5"/>
    <w:rsid w:val="006771BE"/>
    <w:rsid w:val="006876EA"/>
    <w:rsid w:val="0069095B"/>
    <w:rsid w:val="006A2790"/>
    <w:rsid w:val="006E7D5E"/>
    <w:rsid w:val="0071566D"/>
    <w:rsid w:val="007610D2"/>
    <w:rsid w:val="00761B6E"/>
    <w:rsid w:val="0078156F"/>
    <w:rsid w:val="00793FF0"/>
    <w:rsid w:val="007B3522"/>
    <w:rsid w:val="007B5712"/>
    <w:rsid w:val="007D7A22"/>
    <w:rsid w:val="00861435"/>
    <w:rsid w:val="008A5991"/>
    <w:rsid w:val="008C3376"/>
    <w:rsid w:val="008C3A22"/>
    <w:rsid w:val="008D1F3D"/>
    <w:rsid w:val="008E254A"/>
    <w:rsid w:val="008F2D09"/>
    <w:rsid w:val="0091311F"/>
    <w:rsid w:val="009220CC"/>
    <w:rsid w:val="0092258F"/>
    <w:rsid w:val="0093307A"/>
    <w:rsid w:val="00946A95"/>
    <w:rsid w:val="009554C3"/>
    <w:rsid w:val="0097159E"/>
    <w:rsid w:val="009759BE"/>
    <w:rsid w:val="009A2353"/>
    <w:rsid w:val="009C3AAF"/>
    <w:rsid w:val="009F0D1C"/>
    <w:rsid w:val="00A02E7E"/>
    <w:rsid w:val="00A1258E"/>
    <w:rsid w:val="00A32BE0"/>
    <w:rsid w:val="00A476D7"/>
    <w:rsid w:val="00A64987"/>
    <w:rsid w:val="00AB3E2A"/>
    <w:rsid w:val="00AC5B13"/>
    <w:rsid w:val="00AD3237"/>
    <w:rsid w:val="00B12777"/>
    <w:rsid w:val="00B177AB"/>
    <w:rsid w:val="00B1786B"/>
    <w:rsid w:val="00B33DB4"/>
    <w:rsid w:val="00B920B2"/>
    <w:rsid w:val="00BE0EA6"/>
    <w:rsid w:val="00BF3112"/>
    <w:rsid w:val="00C0039E"/>
    <w:rsid w:val="00C1454A"/>
    <w:rsid w:val="00C46D2D"/>
    <w:rsid w:val="00C569DC"/>
    <w:rsid w:val="00C7175F"/>
    <w:rsid w:val="00C86339"/>
    <w:rsid w:val="00CB5F46"/>
    <w:rsid w:val="00CD0AA8"/>
    <w:rsid w:val="00CD3D93"/>
    <w:rsid w:val="00CF7D4D"/>
    <w:rsid w:val="00D52042"/>
    <w:rsid w:val="00D54CA7"/>
    <w:rsid w:val="00D55F4A"/>
    <w:rsid w:val="00D85CA2"/>
    <w:rsid w:val="00D96219"/>
    <w:rsid w:val="00DB5834"/>
    <w:rsid w:val="00DC6B29"/>
    <w:rsid w:val="00DF4F1F"/>
    <w:rsid w:val="00E0745B"/>
    <w:rsid w:val="00E10183"/>
    <w:rsid w:val="00E14CA2"/>
    <w:rsid w:val="00E302C2"/>
    <w:rsid w:val="00E462EB"/>
    <w:rsid w:val="00E72D5C"/>
    <w:rsid w:val="00E731AC"/>
    <w:rsid w:val="00E93A1C"/>
    <w:rsid w:val="00E95C4D"/>
    <w:rsid w:val="00EC38A8"/>
    <w:rsid w:val="00ED6A03"/>
    <w:rsid w:val="00F170BC"/>
    <w:rsid w:val="00F213C2"/>
    <w:rsid w:val="00F31755"/>
    <w:rsid w:val="00F50579"/>
    <w:rsid w:val="00F565AC"/>
    <w:rsid w:val="00F940C1"/>
    <w:rsid w:val="00FB24A2"/>
    <w:rsid w:val="00FB6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F156"/>
  <w15:chartTrackingRefBased/>
  <w15:docId w15:val="{17D69E7B-CE90-4BB4-88C3-6895487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91"/>
    <w:pPr>
      <w:spacing w:before="120" w:after="125" w:line="249" w:lineRule="auto"/>
      <w:ind w:left="12" w:hanging="10"/>
      <w:jc w:val="both"/>
    </w:pPr>
    <w:rPr>
      <w:rFonts w:ascii="Century Gothic" w:hAnsi="Century Gothic" w:cs="Arial"/>
      <w:color w:val="000000"/>
      <w:lang w:eastAsia="es-MX"/>
    </w:rPr>
  </w:style>
  <w:style w:type="paragraph" w:styleId="Ttulo1">
    <w:name w:val="heading 1"/>
    <w:basedOn w:val="Normal"/>
    <w:next w:val="Normal"/>
    <w:link w:val="Ttulo1Car"/>
    <w:autoRedefine/>
    <w:uiPriority w:val="9"/>
    <w:qFormat/>
    <w:rsid w:val="00DB5834"/>
    <w:pPr>
      <w:keepNext/>
      <w:keepLines/>
      <w:spacing w:before="240" w:after="0"/>
      <w:outlineLvl w:val="0"/>
    </w:pPr>
    <w:rPr>
      <w:rFonts w:eastAsiaTheme="majorEastAsia" w:cstheme="majorBidi"/>
      <w:color w:val="auto"/>
      <w:sz w:val="26"/>
      <w:szCs w:val="32"/>
    </w:rPr>
  </w:style>
  <w:style w:type="paragraph" w:styleId="Ttulo2">
    <w:name w:val="heading 2"/>
    <w:basedOn w:val="Normal"/>
    <w:next w:val="Normal"/>
    <w:link w:val="Ttulo2Car"/>
    <w:autoRedefine/>
    <w:uiPriority w:val="9"/>
    <w:semiHidden/>
    <w:unhideWhenUsed/>
    <w:qFormat/>
    <w:rsid w:val="00E462EB"/>
    <w:pPr>
      <w:keepNext/>
      <w:keepLines/>
      <w:spacing w:before="40" w:after="0"/>
      <w:outlineLvl w:val="1"/>
    </w:pPr>
    <w:rPr>
      <w:rFonts w:asciiTheme="majorHAnsi" w:eastAsiaTheme="majorEastAsia" w:hAnsiTheme="majorHAnsi" w:cstheme="majorBidi"/>
      <w:color w:val="auto"/>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E462EB"/>
    <w:pPr>
      <w:spacing w:after="0" w:line="240" w:lineRule="auto"/>
      <w:contextualSpacing/>
    </w:pPr>
    <w:rPr>
      <w:rFonts w:asciiTheme="majorHAnsi" w:eastAsiaTheme="majorEastAsia" w:hAnsiTheme="majorHAnsi" w:cstheme="majorBidi"/>
      <w:b/>
      <w:color w:val="auto"/>
      <w:spacing w:val="-10"/>
      <w:kern w:val="28"/>
      <w:sz w:val="28"/>
      <w:szCs w:val="56"/>
    </w:rPr>
  </w:style>
  <w:style w:type="character" w:customStyle="1" w:styleId="TtuloCar">
    <w:name w:val="Título Car"/>
    <w:basedOn w:val="Fuentedeprrafopredeter"/>
    <w:link w:val="Ttulo"/>
    <w:uiPriority w:val="10"/>
    <w:rsid w:val="00E462EB"/>
    <w:rPr>
      <w:rFonts w:asciiTheme="majorHAnsi" w:eastAsiaTheme="majorEastAsia" w:hAnsiTheme="majorHAnsi" w:cstheme="majorBidi"/>
      <w:b/>
      <w:spacing w:val="-10"/>
      <w:kern w:val="28"/>
      <w:sz w:val="28"/>
      <w:szCs w:val="56"/>
      <w:lang w:eastAsia="es-MX"/>
    </w:rPr>
  </w:style>
  <w:style w:type="character" w:customStyle="1" w:styleId="Ttulo1Car">
    <w:name w:val="Título 1 Car"/>
    <w:basedOn w:val="Fuentedeprrafopredeter"/>
    <w:link w:val="Ttulo1"/>
    <w:uiPriority w:val="9"/>
    <w:rsid w:val="00DB5834"/>
    <w:rPr>
      <w:rFonts w:ascii="Century Gothic" w:eastAsiaTheme="majorEastAsia" w:hAnsi="Century Gothic" w:cstheme="majorBidi"/>
      <w:sz w:val="26"/>
      <w:szCs w:val="32"/>
      <w:lang w:eastAsia="es-MX"/>
    </w:rPr>
  </w:style>
  <w:style w:type="character" w:customStyle="1" w:styleId="Ttulo2Car">
    <w:name w:val="Título 2 Car"/>
    <w:basedOn w:val="Fuentedeprrafopredeter"/>
    <w:link w:val="Ttulo2"/>
    <w:uiPriority w:val="9"/>
    <w:semiHidden/>
    <w:rsid w:val="00E462EB"/>
    <w:rPr>
      <w:rFonts w:asciiTheme="majorHAnsi" w:eastAsiaTheme="majorEastAsia" w:hAnsiTheme="majorHAnsi" w:cstheme="majorBidi"/>
      <w:sz w:val="26"/>
      <w:szCs w:val="26"/>
      <w:lang w:eastAsia="es-MX"/>
    </w:rPr>
  </w:style>
  <w:style w:type="paragraph" w:customStyle="1" w:styleId="Ensayo">
    <w:name w:val="Ensayo"/>
    <w:autoRedefine/>
    <w:qFormat/>
    <w:rsid w:val="00CD3D93"/>
    <w:pPr>
      <w:spacing w:after="0" w:line="360" w:lineRule="auto"/>
      <w:jc w:val="both"/>
    </w:pPr>
    <w:rPr>
      <w:rFonts w:ascii="Century Gothic" w:hAnsi="Century Gothic" w:cs="Arial"/>
      <w:color w:val="000000"/>
      <w:lang w:eastAsia="es-MX"/>
    </w:rPr>
  </w:style>
  <w:style w:type="table" w:styleId="Tablaconcuadrcula">
    <w:name w:val="Table Grid"/>
    <w:basedOn w:val="Tablanormal"/>
    <w:uiPriority w:val="39"/>
    <w:rsid w:val="0067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DC6B2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DC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463">
      <w:bodyDiv w:val="1"/>
      <w:marLeft w:val="0"/>
      <w:marRight w:val="0"/>
      <w:marTop w:val="0"/>
      <w:marBottom w:val="0"/>
      <w:divBdr>
        <w:top w:val="none" w:sz="0" w:space="0" w:color="auto"/>
        <w:left w:val="none" w:sz="0" w:space="0" w:color="auto"/>
        <w:bottom w:val="none" w:sz="0" w:space="0" w:color="auto"/>
        <w:right w:val="none" w:sz="0" w:space="0" w:color="auto"/>
      </w:divBdr>
      <w:divsChild>
        <w:div w:id="1226138734">
          <w:marLeft w:val="0"/>
          <w:marRight w:val="0"/>
          <w:marTop w:val="0"/>
          <w:marBottom w:val="0"/>
          <w:divBdr>
            <w:top w:val="none" w:sz="0" w:space="0" w:color="auto"/>
            <w:left w:val="none" w:sz="0" w:space="0" w:color="auto"/>
            <w:bottom w:val="none" w:sz="0" w:space="0" w:color="auto"/>
            <w:right w:val="none" w:sz="0" w:space="0" w:color="auto"/>
          </w:divBdr>
          <w:divsChild>
            <w:div w:id="608322286">
              <w:marLeft w:val="0"/>
              <w:marRight w:val="0"/>
              <w:marTop w:val="0"/>
              <w:marBottom w:val="0"/>
              <w:divBdr>
                <w:top w:val="none" w:sz="0" w:space="0" w:color="auto"/>
                <w:left w:val="none" w:sz="0" w:space="0" w:color="auto"/>
                <w:bottom w:val="none" w:sz="0" w:space="0" w:color="auto"/>
                <w:right w:val="none" w:sz="0" w:space="0" w:color="auto"/>
              </w:divBdr>
              <w:divsChild>
                <w:div w:id="1646735254">
                  <w:marLeft w:val="0"/>
                  <w:marRight w:val="0"/>
                  <w:marTop w:val="0"/>
                  <w:marBottom w:val="0"/>
                  <w:divBdr>
                    <w:top w:val="none" w:sz="0" w:space="0" w:color="auto"/>
                    <w:left w:val="none" w:sz="0" w:space="0" w:color="auto"/>
                    <w:bottom w:val="none" w:sz="0" w:space="0" w:color="auto"/>
                    <w:right w:val="none" w:sz="0" w:space="0" w:color="auto"/>
                  </w:divBdr>
                  <w:divsChild>
                    <w:div w:id="469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3768">
      <w:bodyDiv w:val="1"/>
      <w:marLeft w:val="0"/>
      <w:marRight w:val="0"/>
      <w:marTop w:val="0"/>
      <w:marBottom w:val="0"/>
      <w:divBdr>
        <w:top w:val="none" w:sz="0" w:space="0" w:color="auto"/>
        <w:left w:val="none" w:sz="0" w:space="0" w:color="auto"/>
        <w:bottom w:val="none" w:sz="0" w:space="0" w:color="auto"/>
        <w:right w:val="none" w:sz="0" w:space="0" w:color="auto"/>
      </w:divBdr>
      <w:divsChild>
        <w:div w:id="1486778536">
          <w:marLeft w:val="0"/>
          <w:marRight w:val="0"/>
          <w:marTop w:val="0"/>
          <w:marBottom w:val="0"/>
          <w:divBdr>
            <w:top w:val="none" w:sz="0" w:space="0" w:color="auto"/>
            <w:left w:val="none" w:sz="0" w:space="0" w:color="auto"/>
            <w:bottom w:val="none" w:sz="0" w:space="0" w:color="auto"/>
            <w:right w:val="none" w:sz="0" w:space="0" w:color="auto"/>
          </w:divBdr>
          <w:divsChild>
            <w:div w:id="738671185">
              <w:marLeft w:val="0"/>
              <w:marRight w:val="0"/>
              <w:marTop w:val="0"/>
              <w:marBottom w:val="0"/>
              <w:divBdr>
                <w:top w:val="none" w:sz="0" w:space="0" w:color="auto"/>
                <w:left w:val="none" w:sz="0" w:space="0" w:color="auto"/>
                <w:bottom w:val="none" w:sz="0" w:space="0" w:color="auto"/>
                <w:right w:val="none" w:sz="0" w:space="0" w:color="auto"/>
              </w:divBdr>
              <w:divsChild>
                <w:div w:id="1800952926">
                  <w:marLeft w:val="0"/>
                  <w:marRight w:val="0"/>
                  <w:marTop w:val="0"/>
                  <w:marBottom w:val="0"/>
                  <w:divBdr>
                    <w:top w:val="none" w:sz="0" w:space="0" w:color="auto"/>
                    <w:left w:val="none" w:sz="0" w:space="0" w:color="auto"/>
                    <w:bottom w:val="none" w:sz="0" w:space="0" w:color="auto"/>
                    <w:right w:val="none" w:sz="0" w:space="0" w:color="auto"/>
                  </w:divBdr>
                  <w:divsChild>
                    <w:div w:id="1539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19860">
      <w:bodyDiv w:val="1"/>
      <w:marLeft w:val="0"/>
      <w:marRight w:val="0"/>
      <w:marTop w:val="0"/>
      <w:marBottom w:val="0"/>
      <w:divBdr>
        <w:top w:val="none" w:sz="0" w:space="0" w:color="auto"/>
        <w:left w:val="none" w:sz="0" w:space="0" w:color="auto"/>
        <w:bottom w:val="none" w:sz="0" w:space="0" w:color="auto"/>
        <w:right w:val="none" w:sz="0" w:space="0" w:color="auto"/>
      </w:divBdr>
      <w:divsChild>
        <w:div w:id="533033922">
          <w:marLeft w:val="0"/>
          <w:marRight w:val="0"/>
          <w:marTop w:val="0"/>
          <w:marBottom w:val="0"/>
          <w:divBdr>
            <w:top w:val="none" w:sz="0" w:space="0" w:color="auto"/>
            <w:left w:val="none" w:sz="0" w:space="0" w:color="auto"/>
            <w:bottom w:val="none" w:sz="0" w:space="0" w:color="auto"/>
            <w:right w:val="none" w:sz="0" w:space="0" w:color="auto"/>
          </w:divBdr>
          <w:divsChild>
            <w:div w:id="1164589708">
              <w:marLeft w:val="0"/>
              <w:marRight w:val="0"/>
              <w:marTop w:val="0"/>
              <w:marBottom w:val="0"/>
              <w:divBdr>
                <w:top w:val="none" w:sz="0" w:space="0" w:color="auto"/>
                <w:left w:val="none" w:sz="0" w:space="0" w:color="auto"/>
                <w:bottom w:val="none" w:sz="0" w:space="0" w:color="auto"/>
                <w:right w:val="none" w:sz="0" w:space="0" w:color="auto"/>
              </w:divBdr>
              <w:divsChild>
                <w:div w:id="1628655974">
                  <w:marLeft w:val="0"/>
                  <w:marRight w:val="0"/>
                  <w:marTop w:val="0"/>
                  <w:marBottom w:val="0"/>
                  <w:divBdr>
                    <w:top w:val="none" w:sz="0" w:space="0" w:color="auto"/>
                    <w:left w:val="none" w:sz="0" w:space="0" w:color="auto"/>
                    <w:bottom w:val="none" w:sz="0" w:space="0" w:color="auto"/>
                    <w:right w:val="none" w:sz="0" w:space="0" w:color="auto"/>
                  </w:divBdr>
                  <w:divsChild>
                    <w:div w:id="6539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02308">
      <w:bodyDiv w:val="1"/>
      <w:marLeft w:val="0"/>
      <w:marRight w:val="0"/>
      <w:marTop w:val="0"/>
      <w:marBottom w:val="0"/>
      <w:divBdr>
        <w:top w:val="none" w:sz="0" w:space="0" w:color="auto"/>
        <w:left w:val="none" w:sz="0" w:space="0" w:color="auto"/>
        <w:bottom w:val="none" w:sz="0" w:space="0" w:color="auto"/>
        <w:right w:val="none" w:sz="0" w:space="0" w:color="auto"/>
      </w:divBdr>
      <w:divsChild>
        <w:div w:id="620454422">
          <w:marLeft w:val="0"/>
          <w:marRight w:val="0"/>
          <w:marTop w:val="0"/>
          <w:marBottom w:val="0"/>
          <w:divBdr>
            <w:top w:val="none" w:sz="0" w:space="0" w:color="auto"/>
            <w:left w:val="none" w:sz="0" w:space="0" w:color="auto"/>
            <w:bottom w:val="none" w:sz="0" w:space="0" w:color="auto"/>
            <w:right w:val="none" w:sz="0" w:space="0" w:color="auto"/>
          </w:divBdr>
          <w:divsChild>
            <w:div w:id="1124033120">
              <w:marLeft w:val="0"/>
              <w:marRight w:val="0"/>
              <w:marTop w:val="0"/>
              <w:marBottom w:val="0"/>
              <w:divBdr>
                <w:top w:val="none" w:sz="0" w:space="0" w:color="auto"/>
                <w:left w:val="none" w:sz="0" w:space="0" w:color="auto"/>
                <w:bottom w:val="none" w:sz="0" w:space="0" w:color="auto"/>
                <w:right w:val="none" w:sz="0" w:space="0" w:color="auto"/>
              </w:divBdr>
              <w:divsChild>
                <w:div w:id="1041519006">
                  <w:marLeft w:val="0"/>
                  <w:marRight w:val="0"/>
                  <w:marTop w:val="0"/>
                  <w:marBottom w:val="0"/>
                  <w:divBdr>
                    <w:top w:val="none" w:sz="0" w:space="0" w:color="auto"/>
                    <w:left w:val="none" w:sz="0" w:space="0" w:color="auto"/>
                    <w:bottom w:val="none" w:sz="0" w:space="0" w:color="auto"/>
                    <w:right w:val="none" w:sz="0" w:space="0" w:color="auto"/>
                  </w:divBdr>
                  <w:divsChild>
                    <w:div w:id="19031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0213">
      <w:bodyDiv w:val="1"/>
      <w:marLeft w:val="0"/>
      <w:marRight w:val="0"/>
      <w:marTop w:val="0"/>
      <w:marBottom w:val="0"/>
      <w:divBdr>
        <w:top w:val="none" w:sz="0" w:space="0" w:color="auto"/>
        <w:left w:val="none" w:sz="0" w:space="0" w:color="auto"/>
        <w:bottom w:val="none" w:sz="0" w:space="0" w:color="auto"/>
        <w:right w:val="none" w:sz="0" w:space="0" w:color="auto"/>
      </w:divBdr>
      <w:divsChild>
        <w:div w:id="1796485828">
          <w:marLeft w:val="0"/>
          <w:marRight w:val="0"/>
          <w:marTop w:val="0"/>
          <w:marBottom w:val="0"/>
          <w:divBdr>
            <w:top w:val="none" w:sz="0" w:space="0" w:color="auto"/>
            <w:left w:val="none" w:sz="0" w:space="0" w:color="auto"/>
            <w:bottom w:val="none" w:sz="0" w:space="0" w:color="auto"/>
            <w:right w:val="none" w:sz="0" w:space="0" w:color="auto"/>
          </w:divBdr>
          <w:divsChild>
            <w:div w:id="1354258794">
              <w:marLeft w:val="0"/>
              <w:marRight w:val="0"/>
              <w:marTop w:val="0"/>
              <w:marBottom w:val="0"/>
              <w:divBdr>
                <w:top w:val="none" w:sz="0" w:space="0" w:color="auto"/>
                <w:left w:val="none" w:sz="0" w:space="0" w:color="auto"/>
                <w:bottom w:val="none" w:sz="0" w:space="0" w:color="auto"/>
                <w:right w:val="none" w:sz="0" w:space="0" w:color="auto"/>
              </w:divBdr>
              <w:divsChild>
                <w:div w:id="2034261865">
                  <w:marLeft w:val="0"/>
                  <w:marRight w:val="0"/>
                  <w:marTop w:val="0"/>
                  <w:marBottom w:val="0"/>
                  <w:divBdr>
                    <w:top w:val="none" w:sz="0" w:space="0" w:color="auto"/>
                    <w:left w:val="none" w:sz="0" w:space="0" w:color="auto"/>
                    <w:bottom w:val="none" w:sz="0" w:space="0" w:color="auto"/>
                    <w:right w:val="none" w:sz="0" w:space="0" w:color="auto"/>
                  </w:divBdr>
                  <w:divsChild>
                    <w:div w:id="12005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7585">
      <w:bodyDiv w:val="1"/>
      <w:marLeft w:val="0"/>
      <w:marRight w:val="0"/>
      <w:marTop w:val="0"/>
      <w:marBottom w:val="0"/>
      <w:divBdr>
        <w:top w:val="none" w:sz="0" w:space="0" w:color="auto"/>
        <w:left w:val="none" w:sz="0" w:space="0" w:color="auto"/>
        <w:bottom w:val="none" w:sz="0" w:space="0" w:color="auto"/>
        <w:right w:val="none" w:sz="0" w:space="0" w:color="auto"/>
      </w:divBdr>
      <w:divsChild>
        <w:div w:id="1489711265">
          <w:marLeft w:val="0"/>
          <w:marRight w:val="0"/>
          <w:marTop w:val="0"/>
          <w:marBottom w:val="0"/>
          <w:divBdr>
            <w:top w:val="none" w:sz="0" w:space="0" w:color="auto"/>
            <w:left w:val="none" w:sz="0" w:space="0" w:color="auto"/>
            <w:bottom w:val="none" w:sz="0" w:space="0" w:color="auto"/>
            <w:right w:val="none" w:sz="0" w:space="0" w:color="auto"/>
          </w:divBdr>
          <w:divsChild>
            <w:div w:id="553859795">
              <w:marLeft w:val="0"/>
              <w:marRight w:val="0"/>
              <w:marTop w:val="0"/>
              <w:marBottom w:val="0"/>
              <w:divBdr>
                <w:top w:val="none" w:sz="0" w:space="0" w:color="auto"/>
                <w:left w:val="none" w:sz="0" w:space="0" w:color="auto"/>
                <w:bottom w:val="none" w:sz="0" w:space="0" w:color="auto"/>
                <w:right w:val="none" w:sz="0" w:space="0" w:color="auto"/>
              </w:divBdr>
              <w:divsChild>
                <w:div w:id="1536653988">
                  <w:marLeft w:val="0"/>
                  <w:marRight w:val="0"/>
                  <w:marTop w:val="0"/>
                  <w:marBottom w:val="0"/>
                  <w:divBdr>
                    <w:top w:val="none" w:sz="0" w:space="0" w:color="auto"/>
                    <w:left w:val="none" w:sz="0" w:space="0" w:color="auto"/>
                    <w:bottom w:val="none" w:sz="0" w:space="0" w:color="auto"/>
                    <w:right w:val="none" w:sz="0" w:space="0" w:color="auto"/>
                  </w:divBdr>
                  <w:divsChild>
                    <w:div w:id="5370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1050">
      <w:bodyDiv w:val="1"/>
      <w:marLeft w:val="0"/>
      <w:marRight w:val="0"/>
      <w:marTop w:val="0"/>
      <w:marBottom w:val="0"/>
      <w:divBdr>
        <w:top w:val="none" w:sz="0" w:space="0" w:color="auto"/>
        <w:left w:val="none" w:sz="0" w:space="0" w:color="auto"/>
        <w:bottom w:val="none" w:sz="0" w:space="0" w:color="auto"/>
        <w:right w:val="none" w:sz="0" w:space="0" w:color="auto"/>
      </w:divBdr>
      <w:divsChild>
        <w:div w:id="1202210912">
          <w:marLeft w:val="0"/>
          <w:marRight w:val="0"/>
          <w:marTop w:val="0"/>
          <w:marBottom w:val="0"/>
          <w:divBdr>
            <w:top w:val="none" w:sz="0" w:space="0" w:color="auto"/>
            <w:left w:val="none" w:sz="0" w:space="0" w:color="auto"/>
            <w:bottom w:val="none" w:sz="0" w:space="0" w:color="auto"/>
            <w:right w:val="none" w:sz="0" w:space="0" w:color="auto"/>
          </w:divBdr>
          <w:divsChild>
            <w:div w:id="1638492566">
              <w:marLeft w:val="0"/>
              <w:marRight w:val="0"/>
              <w:marTop w:val="0"/>
              <w:marBottom w:val="0"/>
              <w:divBdr>
                <w:top w:val="none" w:sz="0" w:space="0" w:color="auto"/>
                <w:left w:val="none" w:sz="0" w:space="0" w:color="auto"/>
                <w:bottom w:val="none" w:sz="0" w:space="0" w:color="auto"/>
                <w:right w:val="none" w:sz="0" w:space="0" w:color="auto"/>
              </w:divBdr>
              <w:divsChild>
                <w:div w:id="743992894">
                  <w:marLeft w:val="0"/>
                  <w:marRight w:val="0"/>
                  <w:marTop w:val="0"/>
                  <w:marBottom w:val="0"/>
                  <w:divBdr>
                    <w:top w:val="none" w:sz="0" w:space="0" w:color="auto"/>
                    <w:left w:val="none" w:sz="0" w:space="0" w:color="auto"/>
                    <w:bottom w:val="none" w:sz="0" w:space="0" w:color="auto"/>
                    <w:right w:val="none" w:sz="0" w:space="0" w:color="auto"/>
                  </w:divBdr>
                  <w:divsChild>
                    <w:div w:id="21171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3186">
      <w:bodyDiv w:val="1"/>
      <w:marLeft w:val="0"/>
      <w:marRight w:val="0"/>
      <w:marTop w:val="0"/>
      <w:marBottom w:val="0"/>
      <w:divBdr>
        <w:top w:val="none" w:sz="0" w:space="0" w:color="auto"/>
        <w:left w:val="none" w:sz="0" w:space="0" w:color="auto"/>
        <w:bottom w:val="none" w:sz="0" w:space="0" w:color="auto"/>
        <w:right w:val="none" w:sz="0" w:space="0" w:color="auto"/>
      </w:divBdr>
      <w:divsChild>
        <w:div w:id="1503857564">
          <w:marLeft w:val="0"/>
          <w:marRight w:val="0"/>
          <w:marTop w:val="0"/>
          <w:marBottom w:val="0"/>
          <w:divBdr>
            <w:top w:val="none" w:sz="0" w:space="0" w:color="auto"/>
            <w:left w:val="none" w:sz="0" w:space="0" w:color="auto"/>
            <w:bottom w:val="none" w:sz="0" w:space="0" w:color="auto"/>
            <w:right w:val="none" w:sz="0" w:space="0" w:color="auto"/>
          </w:divBdr>
          <w:divsChild>
            <w:div w:id="1311785744">
              <w:marLeft w:val="0"/>
              <w:marRight w:val="0"/>
              <w:marTop w:val="0"/>
              <w:marBottom w:val="0"/>
              <w:divBdr>
                <w:top w:val="none" w:sz="0" w:space="0" w:color="auto"/>
                <w:left w:val="none" w:sz="0" w:space="0" w:color="auto"/>
                <w:bottom w:val="none" w:sz="0" w:space="0" w:color="auto"/>
                <w:right w:val="none" w:sz="0" w:space="0" w:color="auto"/>
              </w:divBdr>
              <w:divsChild>
                <w:div w:id="353847690">
                  <w:marLeft w:val="0"/>
                  <w:marRight w:val="0"/>
                  <w:marTop w:val="0"/>
                  <w:marBottom w:val="0"/>
                  <w:divBdr>
                    <w:top w:val="none" w:sz="0" w:space="0" w:color="auto"/>
                    <w:left w:val="none" w:sz="0" w:space="0" w:color="auto"/>
                    <w:bottom w:val="none" w:sz="0" w:space="0" w:color="auto"/>
                    <w:right w:val="none" w:sz="0" w:space="0" w:color="auto"/>
                  </w:divBdr>
                  <w:divsChild>
                    <w:div w:id="847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02540">
      <w:bodyDiv w:val="1"/>
      <w:marLeft w:val="0"/>
      <w:marRight w:val="0"/>
      <w:marTop w:val="0"/>
      <w:marBottom w:val="0"/>
      <w:divBdr>
        <w:top w:val="none" w:sz="0" w:space="0" w:color="auto"/>
        <w:left w:val="none" w:sz="0" w:space="0" w:color="auto"/>
        <w:bottom w:val="none" w:sz="0" w:space="0" w:color="auto"/>
        <w:right w:val="none" w:sz="0" w:space="0" w:color="auto"/>
      </w:divBdr>
    </w:div>
    <w:div w:id="1759328973">
      <w:bodyDiv w:val="1"/>
      <w:marLeft w:val="0"/>
      <w:marRight w:val="0"/>
      <w:marTop w:val="0"/>
      <w:marBottom w:val="0"/>
      <w:divBdr>
        <w:top w:val="none" w:sz="0" w:space="0" w:color="auto"/>
        <w:left w:val="none" w:sz="0" w:space="0" w:color="auto"/>
        <w:bottom w:val="none" w:sz="0" w:space="0" w:color="auto"/>
        <w:right w:val="none" w:sz="0" w:space="0" w:color="auto"/>
      </w:divBdr>
      <w:divsChild>
        <w:div w:id="98108439">
          <w:marLeft w:val="0"/>
          <w:marRight w:val="0"/>
          <w:marTop w:val="0"/>
          <w:marBottom w:val="0"/>
          <w:divBdr>
            <w:top w:val="none" w:sz="0" w:space="0" w:color="auto"/>
            <w:left w:val="none" w:sz="0" w:space="0" w:color="auto"/>
            <w:bottom w:val="none" w:sz="0" w:space="0" w:color="auto"/>
            <w:right w:val="none" w:sz="0" w:space="0" w:color="auto"/>
          </w:divBdr>
          <w:divsChild>
            <w:div w:id="678194944">
              <w:marLeft w:val="0"/>
              <w:marRight w:val="0"/>
              <w:marTop w:val="0"/>
              <w:marBottom w:val="0"/>
              <w:divBdr>
                <w:top w:val="none" w:sz="0" w:space="0" w:color="auto"/>
                <w:left w:val="none" w:sz="0" w:space="0" w:color="auto"/>
                <w:bottom w:val="none" w:sz="0" w:space="0" w:color="auto"/>
                <w:right w:val="none" w:sz="0" w:space="0" w:color="auto"/>
              </w:divBdr>
              <w:divsChild>
                <w:div w:id="259723453">
                  <w:marLeft w:val="0"/>
                  <w:marRight w:val="0"/>
                  <w:marTop w:val="0"/>
                  <w:marBottom w:val="0"/>
                  <w:divBdr>
                    <w:top w:val="none" w:sz="0" w:space="0" w:color="auto"/>
                    <w:left w:val="none" w:sz="0" w:space="0" w:color="auto"/>
                    <w:bottom w:val="none" w:sz="0" w:space="0" w:color="auto"/>
                    <w:right w:val="none" w:sz="0" w:space="0" w:color="auto"/>
                  </w:divBdr>
                  <w:divsChild>
                    <w:div w:id="16238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50055">
      <w:bodyDiv w:val="1"/>
      <w:marLeft w:val="0"/>
      <w:marRight w:val="0"/>
      <w:marTop w:val="0"/>
      <w:marBottom w:val="0"/>
      <w:divBdr>
        <w:top w:val="none" w:sz="0" w:space="0" w:color="auto"/>
        <w:left w:val="none" w:sz="0" w:space="0" w:color="auto"/>
        <w:bottom w:val="none" w:sz="0" w:space="0" w:color="auto"/>
        <w:right w:val="none" w:sz="0" w:space="0" w:color="auto"/>
      </w:divBdr>
      <w:divsChild>
        <w:div w:id="1157652813">
          <w:marLeft w:val="0"/>
          <w:marRight w:val="0"/>
          <w:marTop w:val="0"/>
          <w:marBottom w:val="0"/>
          <w:divBdr>
            <w:top w:val="none" w:sz="0" w:space="0" w:color="auto"/>
            <w:left w:val="none" w:sz="0" w:space="0" w:color="auto"/>
            <w:bottom w:val="none" w:sz="0" w:space="0" w:color="auto"/>
            <w:right w:val="none" w:sz="0" w:space="0" w:color="auto"/>
          </w:divBdr>
          <w:divsChild>
            <w:div w:id="754278515">
              <w:marLeft w:val="0"/>
              <w:marRight w:val="0"/>
              <w:marTop w:val="0"/>
              <w:marBottom w:val="0"/>
              <w:divBdr>
                <w:top w:val="none" w:sz="0" w:space="0" w:color="auto"/>
                <w:left w:val="none" w:sz="0" w:space="0" w:color="auto"/>
                <w:bottom w:val="none" w:sz="0" w:space="0" w:color="auto"/>
                <w:right w:val="none" w:sz="0" w:space="0" w:color="auto"/>
              </w:divBdr>
              <w:divsChild>
                <w:div w:id="1851605648">
                  <w:marLeft w:val="0"/>
                  <w:marRight w:val="0"/>
                  <w:marTop w:val="0"/>
                  <w:marBottom w:val="0"/>
                  <w:divBdr>
                    <w:top w:val="none" w:sz="0" w:space="0" w:color="auto"/>
                    <w:left w:val="none" w:sz="0" w:space="0" w:color="auto"/>
                    <w:bottom w:val="none" w:sz="0" w:space="0" w:color="auto"/>
                    <w:right w:val="none" w:sz="0" w:space="0" w:color="auto"/>
                  </w:divBdr>
                  <w:divsChild>
                    <w:div w:id="3744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Zacarías Zagoya</dc:creator>
  <cp:keywords/>
  <dc:description/>
  <cp:lastModifiedBy>Héctor Zacarías Zagoya</cp:lastModifiedBy>
  <cp:revision>6</cp:revision>
  <dcterms:created xsi:type="dcterms:W3CDTF">2021-10-29T22:03:00Z</dcterms:created>
  <dcterms:modified xsi:type="dcterms:W3CDTF">2021-10-29T22:05:00Z</dcterms:modified>
</cp:coreProperties>
</file>