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445766">
        <w:rPr>
          <w:rFonts w:ascii="Arial" w:hAnsi="Arial" w:cs="Arial"/>
          <w:sz w:val="18"/>
          <w:szCs w:val="18"/>
        </w:rPr>
        <w:t>T/319</w:t>
      </w:r>
      <w:r w:rsidR="00A94E92">
        <w:rPr>
          <w:rFonts w:ascii="Arial" w:hAnsi="Arial" w:cs="Arial"/>
          <w:sz w:val="18"/>
          <w:szCs w:val="18"/>
        </w:rPr>
        <w:t>/2022</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DA07AF"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445766" w:rsidP="00A94E9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17</w:t>
            </w:r>
            <w:r w:rsidR="002437AE">
              <w:rPr>
                <w:rFonts w:ascii="Futura Std Medium" w:hAnsi="Futura Std Medium"/>
                <w:color w:val="000000"/>
                <w:sz w:val="18"/>
                <w:szCs w:val="18"/>
                <w:lang w:val="es-MX" w:eastAsia="es-MX"/>
              </w:rPr>
              <w:t xml:space="preserve"> DE JUNIO</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D56957" w:rsidP="004B5CB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José Roberto Puga </w:t>
            </w:r>
            <w:proofErr w:type="spellStart"/>
            <w:r w:rsidRPr="00D56957">
              <w:rPr>
                <w:rFonts w:ascii="Futura Bk BT" w:hAnsi="Futura Bk BT"/>
                <w:color w:val="000000"/>
                <w:sz w:val="20"/>
                <w:szCs w:val="18"/>
                <w:lang w:val="es-MX" w:eastAsia="es-MX"/>
              </w:rPr>
              <w:t>Ek</w:t>
            </w:r>
            <w:proofErr w:type="spellEnd"/>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D56957" w:rsidRDefault="00D56957" w:rsidP="007D35FD">
            <w:pPr>
              <w:jc w:val="center"/>
              <w:rPr>
                <w:rFonts w:ascii="Futura Bk BT" w:hAnsi="Futura Bk BT"/>
                <w:color w:val="000000"/>
                <w:sz w:val="20"/>
                <w:szCs w:val="18"/>
                <w:lang w:val="es-MX" w:eastAsia="es-MX"/>
              </w:rPr>
            </w:pPr>
            <w:r w:rsidRPr="00D56957">
              <w:rPr>
                <w:rFonts w:ascii="Futura Bk BT" w:hAnsi="Futura Bk BT" w:cs="Arial"/>
                <w:sz w:val="20"/>
                <w:szCs w:val="18"/>
              </w:rPr>
              <w:t>Chofer</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D56957" w:rsidRDefault="000A502B" w:rsidP="00835F9C">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Despacho </w:t>
            </w:r>
            <w:r w:rsidR="00D56957">
              <w:rPr>
                <w:rFonts w:ascii="Futura Bk BT" w:hAnsi="Futura Bk BT"/>
                <w:color w:val="000000"/>
                <w:sz w:val="20"/>
                <w:szCs w:val="18"/>
                <w:lang w:val="es-MX" w:eastAsia="es-MX"/>
              </w:rPr>
              <w:t>de l</w:t>
            </w:r>
            <w:r w:rsidR="00D56957" w:rsidRPr="00D56957">
              <w:rPr>
                <w:rFonts w:ascii="Futura Bk BT" w:hAnsi="Futura Bk BT"/>
                <w:color w:val="000000"/>
                <w:sz w:val="20"/>
                <w:szCs w:val="18"/>
                <w:lang w:val="es-MX" w:eastAsia="es-MX"/>
              </w:rPr>
              <w:t xml:space="preserve">a  </w:t>
            </w:r>
            <w:r w:rsidRPr="00D56957">
              <w:rPr>
                <w:rFonts w:ascii="Futura Bk BT" w:hAnsi="Futura Bk BT"/>
                <w:color w:val="000000"/>
                <w:sz w:val="20"/>
                <w:szCs w:val="18"/>
                <w:lang w:val="es-MX" w:eastAsia="es-MX"/>
              </w:rPr>
              <w:t>Secretarí</w:t>
            </w:r>
            <w:r w:rsidR="007D35FD" w:rsidRPr="00D56957">
              <w:rPr>
                <w:rFonts w:ascii="Futura Bk BT" w:hAnsi="Futura Bk BT"/>
                <w:color w:val="000000"/>
                <w:sz w:val="20"/>
                <w:szCs w:val="18"/>
                <w:lang w:val="es-MX" w:eastAsia="es-MX"/>
              </w:rPr>
              <w:t>a</w:t>
            </w:r>
            <w:r w:rsidR="00DA07AF" w:rsidRPr="00D56957">
              <w:rPr>
                <w:rFonts w:ascii="Futura Bk BT" w:hAnsi="Futura Bk BT"/>
                <w:color w:val="000000"/>
                <w:sz w:val="20"/>
                <w:szCs w:val="18"/>
                <w:lang w:val="es-MX" w:eastAsia="es-MX"/>
              </w:rPr>
              <w:t xml:space="preserve"> </w:t>
            </w:r>
            <w:r w:rsidR="00D56957" w:rsidRPr="00D56957">
              <w:rPr>
                <w:rFonts w:ascii="Futura Bk BT" w:hAnsi="Futura Bk BT"/>
                <w:color w:val="000000"/>
                <w:sz w:val="20"/>
                <w:szCs w:val="18"/>
                <w:lang w:val="es-MX" w:eastAsia="es-MX"/>
              </w:rPr>
              <w:t xml:space="preserve">De </w:t>
            </w:r>
            <w:r w:rsidR="00DA07AF" w:rsidRPr="00D56957">
              <w:rPr>
                <w:rFonts w:ascii="Futura Bk BT" w:hAnsi="Futura Bk BT"/>
                <w:color w:val="000000"/>
                <w:sz w:val="20"/>
                <w:szCs w:val="18"/>
                <w:lang w:val="es-MX" w:eastAsia="es-MX"/>
              </w:rPr>
              <w:t>Turismo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445766" w:rsidP="00046325">
            <w:pPr>
              <w:jc w:val="center"/>
              <w:rPr>
                <w:rFonts w:ascii="Futura Bk BT" w:hAnsi="Futura Bk BT"/>
                <w:color w:val="000000"/>
                <w:sz w:val="20"/>
                <w:szCs w:val="18"/>
                <w:lang w:val="es-MX" w:eastAsia="es-MX"/>
              </w:rPr>
            </w:pPr>
            <w:r>
              <w:rPr>
                <w:rFonts w:ascii="Futura Bk BT" w:hAnsi="Futura Bk BT"/>
                <w:color w:val="000000"/>
                <w:sz w:val="20"/>
                <w:szCs w:val="18"/>
                <w:lang w:val="es-MX" w:eastAsia="es-MX"/>
              </w:rPr>
              <w:t>15 y 16 de junio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445766" w:rsidP="008805D1">
            <w:pPr>
              <w:jc w:val="center"/>
              <w:rPr>
                <w:rFonts w:ascii="Futura Bk BT" w:hAnsi="Futura Bk BT"/>
                <w:color w:val="000000"/>
                <w:sz w:val="20"/>
                <w:szCs w:val="18"/>
                <w:lang w:val="es-MX" w:eastAsia="es-MX"/>
              </w:rPr>
            </w:pPr>
            <w:r>
              <w:rPr>
                <w:rFonts w:ascii="Futura Bk BT" w:hAnsi="Futura Bk BT" w:cs="Arial"/>
                <w:sz w:val="20"/>
                <w:szCs w:val="18"/>
                <w:lang w:val="es-MX"/>
              </w:rPr>
              <w:t>Cancún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D56957" w:rsidP="000777A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 </w:t>
            </w:r>
            <w:r w:rsidR="00FC2DC3">
              <w:rPr>
                <w:rFonts w:ascii="Futura Bk BT" w:hAnsi="Futura Bk BT" w:cs="Arial"/>
                <w:sz w:val="20"/>
                <w:szCs w:val="18"/>
              </w:rPr>
              <w:t xml:space="preserve"> 1,30</w:t>
            </w:r>
            <w:r w:rsidRPr="00D56957">
              <w:rPr>
                <w:rFonts w:ascii="Futura Bk BT" w:hAnsi="Futura Bk BT" w:cs="Arial"/>
                <w:sz w:val="20"/>
                <w:szCs w:val="18"/>
              </w:rPr>
              <w:t>5.00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7C1234">
        <w:trPr>
          <w:trHeight w:val="196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56957" w:rsidRPr="00445766" w:rsidRDefault="002437AE" w:rsidP="00445766">
            <w:pPr>
              <w:spacing w:before="40" w:after="24" w:line="180" w:lineRule="exact"/>
              <w:rPr>
                <w:rFonts w:ascii="Futura Bk BT" w:hAnsi="Futura Bk BT"/>
                <w:sz w:val="22"/>
              </w:rPr>
            </w:pPr>
            <w:r w:rsidRPr="002437AE">
              <w:rPr>
                <w:rFonts w:ascii="Futura Bk BT" w:hAnsi="Futura Bk BT"/>
                <w:sz w:val="22"/>
                <w:lang w:val="es-MX"/>
              </w:rPr>
              <w:t>T</w:t>
            </w:r>
            <w:proofErr w:type="spellStart"/>
            <w:r w:rsidR="00445766" w:rsidRPr="002437AE">
              <w:rPr>
                <w:rFonts w:ascii="Futura Bk BT" w:hAnsi="Futura Bk BT"/>
                <w:sz w:val="22"/>
              </w:rPr>
              <w:t>rasladar</w:t>
            </w:r>
            <w:proofErr w:type="spellEnd"/>
            <w:r w:rsidRPr="002437AE">
              <w:rPr>
                <w:rFonts w:ascii="Futura Bk BT" w:hAnsi="Futura Bk BT"/>
                <w:sz w:val="22"/>
              </w:rPr>
              <w:t xml:space="preserve"> al Secretario de Turismo a </w:t>
            </w:r>
            <w:r w:rsidR="00445766">
              <w:rPr>
                <w:rFonts w:ascii="Futura Bk BT" w:hAnsi="Futura Bk BT"/>
                <w:sz w:val="22"/>
              </w:rPr>
              <w:t xml:space="preserve">una </w:t>
            </w:r>
            <w:r w:rsidR="00445766" w:rsidRPr="00445766">
              <w:rPr>
                <w:rFonts w:ascii="Futura Bk BT" w:hAnsi="Futura Bk BT"/>
                <w:sz w:val="22"/>
              </w:rPr>
              <w:t>comida con periodistas de zona sur con motivo del día de la</w:t>
            </w:r>
            <w:r w:rsidR="00445766">
              <w:rPr>
                <w:rFonts w:ascii="Futura Bk BT" w:hAnsi="Futura Bk BT"/>
                <w:sz w:val="22"/>
              </w:rPr>
              <w:t xml:space="preserve"> libertad de expresión</w:t>
            </w:r>
            <w:r w:rsidRPr="002437AE">
              <w:rPr>
                <w:rFonts w:ascii="Futura Bk BT" w:hAnsi="Futura Bk BT"/>
                <w:sz w:val="22"/>
              </w:rPr>
              <w:t xml:space="preserve"> y llevar a cabo la agenda programada.</w:t>
            </w:r>
            <w:bookmarkStart w:id="0" w:name="_GoBack"/>
            <w:bookmarkEnd w:id="0"/>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r w:rsidR="00D56957"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BF" w:rsidRDefault="00307DBF" w:rsidP="00BF3D40">
      <w:r>
        <w:separator/>
      </w:r>
    </w:p>
  </w:endnote>
  <w:endnote w:type="continuationSeparator" w:id="0">
    <w:p w:rsidR="00307DBF" w:rsidRDefault="00307DBF"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Medium">
    <w:altName w:val="Arial"/>
    <w:charset w:val="B1"/>
    <w:family w:val="swiss"/>
    <w:pitch w:val="variable"/>
    <w:sig w:usb0="00000000" w:usb1="00000000" w:usb2="00000000" w:usb3="00000000" w:csb0="000001FB" w:csb1="00000000"/>
  </w:font>
  <w:font w:name="Futura Bk BT">
    <w:panose1 w:val="020B0502020204020303"/>
    <w:charset w:val="00"/>
    <w:family w:val="swiss"/>
    <w:pitch w:val="variable"/>
    <w:sig w:usb0="800000AF" w:usb1="1000204A" w:usb2="00000000" w:usb3="00000000" w:csb0="00000011" w:csb1="00000000"/>
  </w:font>
  <w:font w:name="Futura Md BT Medium">
    <w:altName w:val="Lucida Sans Unicode"/>
    <w:panose1 w:val="020B0602020204020303"/>
    <w:charset w:val="00"/>
    <w:family w:val="auto"/>
    <w:pitch w:val="variable"/>
    <w:sig w:usb0="00000001" w:usb1="1000204A" w:usb2="00000000" w:usb3="00000000" w:csb0="00000011" w:csb1="00000000"/>
  </w:font>
  <w:font w:name="Futura-Normal">
    <w:altName w:val="Times New Roman"/>
    <w:charset w:val="00"/>
    <w:family w:val="auto"/>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Gotham Medium">
    <w:altName w:val="Arial"/>
    <w:charset w:val="00"/>
    <w:family w:val="auto"/>
    <w:pitch w:val="variable"/>
    <w:sig w:usb0="00000001" w:usb1="00000000" w:usb2="00000000" w:usb3="00000000" w:csb0="0000000B" w:csb1="00000000"/>
  </w:font>
  <w:font w:name="Gotham Book">
    <w:altName w:val="Century"/>
    <w:charset w:val="00"/>
    <w:family w:val="auto"/>
    <w:pitch w:val="variable"/>
    <w:sig w:usb0="00000001"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BF" w:rsidRDefault="00307DBF" w:rsidP="00BF3D40">
      <w:r>
        <w:separator/>
      </w:r>
    </w:p>
  </w:footnote>
  <w:footnote w:type="continuationSeparator" w:id="0">
    <w:p w:rsidR="00307DBF" w:rsidRDefault="00307DBF"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E92" w:rsidRDefault="00445766" w:rsidP="00A94E92">
    <w:pPr>
      <w:pStyle w:val="Encabezado"/>
      <w:tabs>
        <w:tab w:val="clear" w:pos="4419"/>
        <w:tab w:val="clear" w:pos="8838"/>
        <w:tab w:val="left" w:pos="6282"/>
      </w:tabs>
      <w:jc w:val="right"/>
      <w:rPr>
        <w:rFonts w:ascii="Futura Md BT Medium" w:hAnsi="Futura Md BT Medium"/>
        <w:b/>
        <w:sz w:val="28"/>
        <w:szCs w:val="28"/>
      </w:rPr>
    </w:pPr>
    <w:r>
      <w:rPr>
        <w:noProof/>
        <w:lang w:eastAsia="es-MX"/>
      </w:rPr>
      <w:drawing>
        <wp:anchor distT="0" distB="0" distL="114300" distR="114300" simplePos="0" relativeHeight="251663872" behindDoc="1" locked="0" layoutInCell="1" allowOverlap="1" wp14:anchorId="2B40C9AF" wp14:editId="6F86006F">
          <wp:simplePos x="0" y="0"/>
          <wp:positionH relativeFrom="column">
            <wp:posOffset>15240</wp:posOffset>
          </wp:positionH>
          <wp:positionV relativeFrom="paragraph">
            <wp:posOffset>-1905</wp:posOffset>
          </wp:positionV>
          <wp:extent cx="857250" cy="792307"/>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df"/>
                  <pic:cNvPicPr/>
                </pic:nvPicPr>
                <pic:blipFill>
                  <a:blip r:embed="rId1">
                    <a:extLst>
                      <a:ext uri="{28A0092B-C50C-407E-A947-70E740481C1C}">
                        <a14:useLocalDpi xmlns:a14="http://schemas.microsoft.com/office/drawing/2010/main" val="0"/>
                      </a:ext>
                    </a:extLst>
                  </a:blip>
                  <a:stretch>
                    <a:fillRect/>
                  </a:stretch>
                </pic:blipFill>
                <pic:spPr>
                  <a:xfrm>
                    <a:off x="0" y="0"/>
                    <a:ext cx="857250" cy="792307"/>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920" behindDoc="1" locked="0" layoutInCell="1" allowOverlap="1" wp14:anchorId="1BF8D4C6" wp14:editId="340783ED">
          <wp:simplePos x="0" y="0"/>
          <wp:positionH relativeFrom="column">
            <wp:posOffset>3870325</wp:posOffset>
          </wp:positionH>
          <wp:positionV relativeFrom="paragraph">
            <wp:posOffset>93980</wp:posOffset>
          </wp:positionV>
          <wp:extent cx="2210435" cy="6153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t="29849" b="34119"/>
                  <a:stretch>
                    <a:fillRect/>
                  </a:stretch>
                </pic:blipFill>
                <pic:spPr bwMode="auto">
                  <a:xfrm>
                    <a:off x="0" y="0"/>
                    <a:ext cx="221043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E92">
      <w:rPr>
        <w:rFonts w:ascii="Futura-Normal" w:hAnsi="Futura-Normal"/>
        <w:b/>
        <w:color w:val="5B9BD5"/>
        <w:lang w:val="es-MX"/>
      </w:rPr>
      <w:t xml:space="preserve"> </w:t>
    </w:r>
  </w:p>
  <w:p w:rsidR="00A94E92" w:rsidRPr="00ED31AB" w:rsidRDefault="00445766" w:rsidP="00A94E92">
    <w:pPr>
      <w:rPr>
        <w:rFonts w:ascii="Futura Md BT" w:eastAsia="Calibri" w:hAnsi="Futura Md BT"/>
        <w:b/>
        <w:color w:val="008FAE"/>
        <w:sz w:val="22"/>
        <w:lang w:val="es-MX" w:eastAsia="en-US"/>
      </w:rPr>
    </w:pPr>
    <w:r>
      <w:rPr>
        <w:noProof/>
        <w:lang w:val="es-MX" w:eastAsia="es-MX"/>
      </w:rPr>
      <mc:AlternateContent>
        <mc:Choice Requires="wps">
          <w:drawing>
            <wp:anchor distT="0" distB="0" distL="114300" distR="114300" simplePos="0" relativeHeight="251664896" behindDoc="0" locked="0" layoutInCell="1" allowOverlap="1" wp14:anchorId="6D7E8443" wp14:editId="29A4FB8C">
              <wp:simplePos x="0" y="0"/>
              <wp:positionH relativeFrom="column">
                <wp:posOffset>1270000</wp:posOffset>
              </wp:positionH>
              <wp:positionV relativeFrom="paragraph">
                <wp:posOffset>23495</wp:posOffset>
              </wp:positionV>
              <wp:extent cx="2400300" cy="45974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459740"/>
                      </a:xfrm>
                      <a:prstGeom prst="rect">
                        <a:avLst/>
                      </a:prstGeom>
                      <a:noFill/>
                      <a:ln>
                        <a:noFill/>
                      </a:ln>
                      <a:effectLst/>
                    </wps:spPr>
                    <wps:txb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7E8443" id="_x0000_t202" coordsize="21600,21600" o:spt="202" path="m,l,21600r21600,l21600,xe">
              <v:stroke joinstyle="miter"/>
              <v:path gradientshapeok="t" o:connecttype="rect"/>
            </v:shapetype>
            <v:shape id="Cuadro de texto 7" o:spid="_x0000_s1026" type="#_x0000_t202" style="position:absolute;margin-left:100pt;margin-top:1.85pt;width:189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" filled="f" stroked="f">
              <v:path arrowok="t"/>
              <v:textbo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v:textbox>
            </v:shape>
          </w:pict>
        </mc:Fallback>
      </mc:AlternateContent>
    </w:r>
    <w:r w:rsidR="00A94E92">
      <w:rPr>
        <w:rFonts w:ascii="Futura-Normal" w:hAnsi="Futura-Normal"/>
        <w:b/>
      </w:rPr>
      <w:t xml:space="preserve">                  </w:t>
    </w:r>
    <w:r w:rsidR="00A94E92" w:rsidRPr="00ED31AB">
      <w:rPr>
        <w:rFonts w:ascii="Futura Md BT" w:eastAsia="Calibri" w:hAnsi="Futura Md BT"/>
        <w:b/>
        <w:color w:val="008FAE"/>
        <w:sz w:val="22"/>
        <w:lang w:val="es-MX" w:eastAsia="en-US"/>
      </w:rPr>
      <w:t xml:space="preserve">                           </w:t>
    </w:r>
  </w:p>
  <w:p w:rsidR="00A94E92" w:rsidRPr="00A94E92" w:rsidRDefault="00A94E92" w:rsidP="00A94E92">
    <w:pPr>
      <w:pStyle w:val="Encabezado"/>
      <w:tabs>
        <w:tab w:val="clear" w:pos="4419"/>
        <w:tab w:val="clear" w:pos="8838"/>
        <w:tab w:val="left" w:pos="6282"/>
      </w:tabs>
      <w:rPr>
        <w:rFonts w:ascii="Futura Md BT Medium" w:hAnsi="Futura Md BT Medium"/>
        <w:b/>
        <w:sz w:val="28"/>
        <w:szCs w:val="28"/>
      </w:rPr>
    </w:pPr>
    <w:r>
      <w:rPr>
        <w:rFonts w:ascii="Futura-Normal" w:hAnsi="Futura-Normal"/>
        <w:b/>
      </w:rPr>
      <w:t xml:space="preserve">           </w:t>
    </w:r>
  </w:p>
  <w:p w:rsidR="004C64C2" w:rsidRDefault="006C3FC0">
    <w:pPr>
      <w:pStyle w:val="Encabezado"/>
    </w:pPr>
    <w:r>
      <w:rPr>
        <w:noProof/>
        <w:lang w:val="es-MX" w:eastAsia="es-MX"/>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777AE"/>
    <w:rsid w:val="00077C71"/>
    <w:rsid w:val="000A087D"/>
    <w:rsid w:val="000A502B"/>
    <w:rsid w:val="000B1726"/>
    <w:rsid w:val="000C4005"/>
    <w:rsid w:val="000E1778"/>
    <w:rsid w:val="00125D53"/>
    <w:rsid w:val="00170B35"/>
    <w:rsid w:val="00197313"/>
    <w:rsid w:val="001B02D4"/>
    <w:rsid w:val="001F2D58"/>
    <w:rsid w:val="00206AEF"/>
    <w:rsid w:val="002354DE"/>
    <w:rsid w:val="002437AE"/>
    <w:rsid w:val="002B2DED"/>
    <w:rsid w:val="002C3620"/>
    <w:rsid w:val="002C613B"/>
    <w:rsid w:val="002F64DB"/>
    <w:rsid w:val="003066DA"/>
    <w:rsid w:val="00307DBF"/>
    <w:rsid w:val="00331257"/>
    <w:rsid w:val="0033372F"/>
    <w:rsid w:val="00392881"/>
    <w:rsid w:val="003966B3"/>
    <w:rsid w:val="003A3801"/>
    <w:rsid w:val="003B7B82"/>
    <w:rsid w:val="003F2B85"/>
    <w:rsid w:val="00413FC1"/>
    <w:rsid w:val="00445766"/>
    <w:rsid w:val="00445C9B"/>
    <w:rsid w:val="00473382"/>
    <w:rsid w:val="00473E7F"/>
    <w:rsid w:val="00484913"/>
    <w:rsid w:val="004B4887"/>
    <w:rsid w:val="004B5CBE"/>
    <w:rsid w:val="004C3CCD"/>
    <w:rsid w:val="004C64C2"/>
    <w:rsid w:val="004D0CD5"/>
    <w:rsid w:val="00501701"/>
    <w:rsid w:val="00522A59"/>
    <w:rsid w:val="00536B1A"/>
    <w:rsid w:val="005820EA"/>
    <w:rsid w:val="005D257B"/>
    <w:rsid w:val="005E0ECE"/>
    <w:rsid w:val="005F4C3D"/>
    <w:rsid w:val="005F6533"/>
    <w:rsid w:val="00607DA1"/>
    <w:rsid w:val="006141C2"/>
    <w:rsid w:val="006303D3"/>
    <w:rsid w:val="00640E85"/>
    <w:rsid w:val="00657C44"/>
    <w:rsid w:val="00671BA7"/>
    <w:rsid w:val="006A73B6"/>
    <w:rsid w:val="006C3FC0"/>
    <w:rsid w:val="006C6945"/>
    <w:rsid w:val="00701AFB"/>
    <w:rsid w:val="007070B0"/>
    <w:rsid w:val="007752BD"/>
    <w:rsid w:val="00783ACA"/>
    <w:rsid w:val="00796A61"/>
    <w:rsid w:val="007A67B9"/>
    <w:rsid w:val="007A76E7"/>
    <w:rsid w:val="007B0A44"/>
    <w:rsid w:val="007D35FD"/>
    <w:rsid w:val="008021DB"/>
    <w:rsid w:val="0080257A"/>
    <w:rsid w:val="00814A68"/>
    <w:rsid w:val="00835F9C"/>
    <w:rsid w:val="00866EC5"/>
    <w:rsid w:val="008754A8"/>
    <w:rsid w:val="008805D1"/>
    <w:rsid w:val="008F2A1F"/>
    <w:rsid w:val="00920F5D"/>
    <w:rsid w:val="0092684A"/>
    <w:rsid w:val="00966C04"/>
    <w:rsid w:val="00975679"/>
    <w:rsid w:val="00976A0E"/>
    <w:rsid w:val="00981D42"/>
    <w:rsid w:val="009858B3"/>
    <w:rsid w:val="009C616B"/>
    <w:rsid w:val="00A02DBC"/>
    <w:rsid w:val="00A34C59"/>
    <w:rsid w:val="00A81EDB"/>
    <w:rsid w:val="00A83FC0"/>
    <w:rsid w:val="00A91EA2"/>
    <w:rsid w:val="00A94E92"/>
    <w:rsid w:val="00AA1C71"/>
    <w:rsid w:val="00AD5410"/>
    <w:rsid w:val="00B15C9A"/>
    <w:rsid w:val="00B2105A"/>
    <w:rsid w:val="00B256A6"/>
    <w:rsid w:val="00B26FCB"/>
    <w:rsid w:val="00B55800"/>
    <w:rsid w:val="00B770C7"/>
    <w:rsid w:val="00BC2631"/>
    <w:rsid w:val="00BF3D40"/>
    <w:rsid w:val="00BF5E67"/>
    <w:rsid w:val="00C15F17"/>
    <w:rsid w:val="00C30588"/>
    <w:rsid w:val="00C36C40"/>
    <w:rsid w:val="00C4115D"/>
    <w:rsid w:val="00C56BB7"/>
    <w:rsid w:val="00C61735"/>
    <w:rsid w:val="00C7098B"/>
    <w:rsid w:val="00CA680F"/>
    <w:rsid w:val="00CD0D54"/>
    <w:rsid w:val="00CE7A9D"/>
    <w:rsid w:val="00CF5B1A"/>
    <w:rsid w:val="00D2596E"/>
    <w:rsid w:val="00D56957"/>
    <w:rsid w:val="00D64921"/>
    <w:rsid w:val="00D73502"/>
    <w:rsid w:val="00D73F52"/>
    <w:rsid w:val="00D82848"/>
    <w:rsid w:val="00D831A7"/>
    <w:rsid w:val="00D93B92"/>
    <w:rsid w:val="00D93BFC"/>
    <w:rsid w:val="00DA07AF"/>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A25FF"/>
    <w:rsid w:val="00EA2D4D"/>
    <w:rsid w:val="00ED146F"/>
    <w:rsid w:val="00EE6426"/>
    <w:rsid w:val="00F04C02"/>
    <w:rsid w:val="00F23AD9"/>
    <w:rsid w:val="00F27E66"/>
    <w:rsid w:val="00F62569"/>
    <w:rsid w:val="00F64CD8"/>
    <w:rsid w:val="00F76AEF"/>
    <w:rsid w:val="00FB1327"/>
    <w:rsid w:val="00FC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DAE18"/>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Angeles Polanco</cp:lastModifiedBy>
  <cp:revision>2</cp:revision>
  <cp:lastPrinted>2022-04-19T21:17:00Z</cp:lastPrinted>
  <dcterms:created xsi:type="dcterms:W3CDTF">2022-06-14T18:45:00Z</dcterms:created>
  <dcterms:modified xsi:type="dcterms:W3CDTF">2022-06-14T18:45:00Z</dcterms:modified>
</cp:coreProperties>
</file>