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27" w:rsidRDefault="00BD7527">
      <w:pPr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9F3D1D" w:rsidRDefault="00BD7527">
      <w:r>
        <w:rPr>
          <w:rFonts w:ascii="Futura Std Medium" w:hAnsi="Futura Std Medium"/>
          <w:color w:val="000000"/>
          <w:sz w:val="18"/>
          <w:szCs w:val="18"/>
          <w:lang w:eastAsia="es-MX"/>
        </w:rPr>
        <w:t>EVALUACION AL ORGANISMO OPERADOR DE TULUM</w:t>
      </w:r>
    </w:p>
    <w:sectPr w:rsidR="009F3D1D" w:rsidSect="00921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7527"/>
    <w:rsid w:val="000361DB"/>
    <w:rsid w:val="002264EB"/>
    <w:rsid w:val="009217F6"/>
    <w:rsid w:val="00BD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1</cp:revision>
  <dcterms:created xsi:type="dcterms:W3CDTF">2022-10-29T17:13:00Z</dcterms:created>
  <dcterms:modified xsi:type="dcterms:W3CDTF">2022-10-29T17:14:00Z</dcterms:modified>
</cp:coreProperties>
</file>