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95" w:rsidRDefault="00626795"/>
    <w:p w:rsidR="00626795" w:rsidRDefault="00626795"/>
    <w:p w:rsidR="00626795" w:rsidRDefault="00626795"/>
    <w:p w:rsidR="00626795" w:rsidRDefault="00626795"/>
    <w:p w:rsidR="00403DEF" w:rsidRDefault="00626795">
      <w:r w:rsidRPr="00626795">
        <w:t>VALIDACION DEL PADRON CATASTRAL PARA LA DERERMINACION DE LAS COBERTURAS PARA LA EVALUACION DEL CUMPLIMIENTO DE LA CONSECIONARIA AGUAKAN</w:t>
      </w:r>
    </w:p>
    <w:sectPr w:rsidR="00403DEF" w:rsidSect="00FF1A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6795"/>
    <w:rsid w:val="0030172F"/>
    <w:rsid w:val="00626795"/>
    <w:rsid w:val="0078533E"/>
    <w:rsid w:val="00FF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1</cp:revision>
  <dcterms:created xsi:type="dcterms:W3CDTF">2023-10-10T20:41:00Z</dcterms:created>
  <dcterms:modified xsi:type="dcterms:W3CDTF">2023-10-10T20:42:00Z</dcterms:modified>
</cp:coreProperties>
</file>