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6B6C9" w14:textId="36DE33B1" w:rsidR="00870642" w:rsidRDefault="00870642" w:rsidP="00CC3123">
      <w:pPr>
        <w:autoSpaceDE w:val="0"/>
        <w:autoSpaceDN w:val="0"/>
        <w:adjustRightInd w:val="0"/>
        <w:spacing w:after="240" w:line="240" w:lineRule="atLeast"/>
        <w:ind w:right="142"/>
        <w:rPr>
          <w:rFonts w:ascii="Montserrat Medium" w:hAnsi="Montserrat Medium"/>
          <w:b/>
          <w:sz w:val="22"/>
          <w:szCs w:val="22"/>
          <w:lang w:val="es-MX"/>
        </w:rPr>
      </w:pPr>
    </w:p>
    <w:p w14:paraId="280B0DCE" w14:textId="4AC045AA" w:rsidR="00CB2FA4" w:rsidRPr="00FD620C" w:rsidRDefault="00CB2FA4" w:rsidP="00CB2FA4">
      <w:pPr>
        <w:autoSpaceDE w:val="0"/>
        <w:autoSpaceDN w:val="0"/>
        <w:adjustRightInd w:val="0"/>
        <w:spacing w:after="240" w:line="240" w:lineRule="atLeast"/>
        <w:ind w:right="142"/>
        <w:jc w:val="right"/>
        <w:rPr>
          <w:rFonts w:ascii="Montserrat Medium" w:hAnsi="Montserrat Medium"/>
          <w:sz w:val="22"/>
          <w:szCs w:val="22"/>
          <w:lang w:val="es-MX"/>
        </w:rPr>
      </w:pPr>
      <w:r w:rsidRPr="00FD620C">
        <w:rPr>
          <w:rFonts w:ascii="Montserrat Medium" w:hAnsi="Montserrat Medium"/>
          <w:b/>
          <w:sz w:val="22"/>
          <w:szCs w:val="22"/>
          <w:lang w:val="es-MX"/>
        </w:rPr>
        <w:t xml:space="preserve">Asunto: </w:t>
      </w:r>
      <w:r w:rsidR="00FD620C" w:rsidRPr="00FD620C">
        <w:rPr>
          <w:rFonts w:ascii="Montserrat Medium" w:hAnsi="Montserrat Medium"/>
          <w:b/>
          <w:sz w:val="22"/>
          <w:szCs w:val="22"/>
          <w:lang w:val="es-MX"/>
        </w:rPr>
        <w:t xml:space="preserve">Comprobación de viáticos </w:t>
      </w:r>
    </w:p>
    <w:p w14:paraId="4B1D628A" w14:textId="235D9DE2" w:rsidR="00CB2FA4" w:rsidRPr="00FD620C" w:rsidRDefault="00F37E14" w:rsidP="00CB2FA4">
      <w:pPr>
        <w:spacing w:after="240" w:line="240" w:lineRule="atLeast"/>
        <w:ind w:right="142" w:firstLine="709"/>
        <w:jc w:val="right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  <w:r w:rsidRPr="00FD620C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 xml:space="preserve">Chetumal, Quintana Roo, a </w:t>
      </w:r>
      <w:r w:rsidR="008720BD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>24</w:t>
      </w:r>
      <w:r w:rsidR="009C59D3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 xml:space="preserve"> de 0ctubre</w:t>
      </w:r>
      <w:r w:rsidR="00BB7D32" w:rsidRPr="00FD620C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 xml:space="preserve"> </w:t>
      </w:r>
      <w:r w:rsidR="009B4AE7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>de 2024</w:t>
      </w:r>
      <w:r w:rsidR="00CB2FA4" w:rsidRPr="00FD620C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>.</w:t>
      </w:r>
    </w:p>
    <w:p w14:paraId="415A25A5" w14:textId="7D5CEEC9" w:rsidR="00CB2FA4" w:rsidRPr="00FD620C" w:rsidRDefault="00CB2FA4" w:rsidP="00CB2FA4">
      <w:pPr>
        <w:keepNext/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/>
          <w:b/>
          <w:bCs/>
          <w:i/>
          <w:iCs/>
          <w:sz w:val="22"/>
          <w:szCs w:val="22"/>
          <w:lang w:val="es-MX"/>
        </w:rPr>
      </w:pPr>
      <w:r w:rsidRPr="00FD620C">
        <w:rPr>
          <w:rFonts w:eastAsia="Times New Roman"/>
          <w:b/>
          <w:bCs/>
          <w:i/>
          <w:iCs/>
          <w:sz w:val="22"/>
          <w:szCs w:val="22"/>
          <w:lang w:val="es-MX"/>
        </w:rPr>
        <w:t xml:space="preserve">                                                       </w:t>
      </w:r>
      <w:r w:rsidR="009B4AE7">
        <w:rPr>
          <w:rFonts w:ascii="Montserrat" w:eastAsia="Times New Roman" w:hAnsi="Montserrat"/>
          <w:b/>
          <w:bCs/>
          <w:i/>
          <w:iCs/>
          <w:sz w:val="22"/>
          <w:szCs w:val="22"/>
          <w:lang w:val="es-MX"/>
        </w:rPr>
        <w:t>“2024, año del 50aniversario del estado libre y Soberano de Quintana Roo</w:t>
      </w:r>
      <w:r w:rsidRPr="00FD620C">
        <w:rPr>
          <w:rFonts w:ascii="Montserrat" w:eastAsia="Times New Roman" w:hAnsi="Montserrat"/>
          <w:b/>
          <w:bCs/>
          <w:i/>
          <w:iCs/>
          <w:sz w:val="22"/>
          <w:szCs w:val="22"/>
          <w:lang w:val="es-MX"/>
        </w:rPr>
        <w:t>”</w:t>
      </w:r>
    </w:p>
    <w:p w14:paraId="3A62F8CB" w14:textId="77777777" w:rsidR="00CB2FA4" w:rsidRPr="00773E27" w:rsidRDefault="00CB2FA4" w:rsidP="00CB2FA4">
      <w:pPr>
        <w:ind w:right="284"/>
        <w:rPr>
          <w:rFonts w:ascii="Montserrat" w:hAnsi="Montserrat" w:cs="Arial"/>
          <w:b/>
          <w:sz w:val="20"/>
          <w:szCs w:val="20"/>
          <w:lang w:val="es-MX"/>
        </w:rPr>
      </w:pPr>
    </w:p>
    <w:p w14:paraId="01EF5306" w14:textId="77777777" w:rsidR="00CB2FA4" w:rsidRPr="00773E27" w:rsidRDefault="00CB2FA4" w:rsidP="00CB2FA4">
      <w:pPr>
        <w:ind w:right="284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 w:rsidRPr="00773E27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LIC. DIEGO RODOLFO POLANCO SAMANIEGO</w:t>
      </w:r>
    </w:p>
    <w:p w14:paraId="5550C766" w14:textId="77777777" w:rsidR="00CB2FA4" w:rsidRPr="00773E27" w:rsidRDefault="00CB2FA4" w:rsidP="00CB2FA4">
      <w:pPr>
        <w:ind w:right="284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 w:rsidRPr="00773E27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DIRECTOR DE ADMINISTRACIÓN Y PLANEACIÓN DEL INMAYA.</w:t>
      </w:r>
    </w:p>
    <w:p w14:paraId="32BA1544" w14:textId="77777777" w:rsidR="009143E6" w:rsidRDefault="00CB2FA4" w:rsidP="009143E6">
      <w:pPr>
        <w:spacing w:after="240"/>
        <w:ind w:right="284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  <w:r w:rsidRPr="00773E27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P R E S E N T E.</w:t>
      </w:r>
    </w:p>
    <w:p w14:paraId="3F163730" w14:textId="72E825DC" w:rsidR="00EE4B62" w:rsidRPr="009143E6" w:rsidRDefault="00CB2FA4" w:rsidP="009143E6">
      <w:pPr>
        <w:spacing w:after="240"/>
        <w:ind w:right="284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  <w:r w:rsidRPr="00AD5E6F">
        <w:rPr>
          <w:rFonts w:ascii="Montserrat Medium" w:hAnsi="Montserrat Medium" w:cs="Arial"/>
          <w:sz w:val="22"/>
          <w:szCs w:val="22"/>
          <w:lang w:val="es-MX"/>
        </w:rPr>
        <w:t xml:space="preserve">Por este medio </w:t>
      </w:r>
      <w:r>
        <w:rPr>
          <w:rFonts w:ascii="Montserrat Medium" w:hAnsi="Montserrat Medium" w:cs="Arial"/>
          <w:sz w:val="22"/>
          <w:szCs w:val="22"/>
          <w:lang w:val="es-MX"/>
        </w:rPr>
        <w:t xml:space="preserve">me dirijo a usted, para entregar la comprobación, respecto a la comisión atendida </w:t>
      </w:r>
      <w:r w:rsidR="008C38ED">
        <w:rPr>
          <w:rFonts w:ascii="Montserrat Medium" w:hAnsi="Montserrat Medium" w:cs="Arial"/>
          <w:sz w:val="22"/>
          <w:szCs w:val="22"/>
          <w:lang w:val="es-MX"/>
        </w:rPr>
        <w:t>con el</w:t>
      </w:r>
      <w:r>
        <w:rPr>
          <w:rFonts w:ascii="Montserrat Medium" w:hAnsi="Montserrat Medium" w:cs="Arial"/>
          <w:sz w:val="22"/>
          <w:szCs w:val="22"/>
          <w:lang w:val="es-MX"/>
        </w:rPr>
        <w:t xml:space="preserve"> número de oficio</w:t>
      </w:r>
      <w:r w:rsidR="001D1B82">
        <w:rPr>
          <w:rFonts w:ascii="Montserrat Medium" w:hAnsi="Montserrat Medium" w:cs="Arial"/>
          <w:sz w:val="22"/>
          <w:szCs w:val="22"/>
          <w:lang w:val="es-MX"/>
        </w:rPr>
        <w:t>:</w:t>
      </w:r>
      <w:r w:rsidR="007660CD" w:rsidRPr="007660CD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 xml:space="preserve"> </w:t>
      </w:r>
      <w:r w:rsidR="001C0C0C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INMAYA/DG</w:t>
      </w:r>
      <w:r w:rsidR="007660CD" w:rsidRPr="00096F78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/</w:t>
      </w:r>
      <w:r w:rsidR="009C59D3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0995</w:t>
      </w:r>
      <w:r w:rsidR="001C0C0C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/</w:t>
      </w:r>
      <w:r w:rsidR="009C59D3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X</w:t>
      </w:r>
      <w:r w:rsidR="009B4AE7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/2024</w:t>
      </w:r>
      <w:r w:rsidRPr="002E6D77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 xml:space="preserve">, </w:t>
      </w:r>
      <w:r w:rsidR="001C0C0C">
        <w:rPr>
          <w:rFonts w:ascii="Montserrat Medium" w:hAnsi="Montserrat Medium" w:cs="Arial"/>
          <w:lang w:val="es-MX"/>
        </w:rPr>
        <w:t>para participar en el</w:t>
      </w:r>
      <w:r w:rsidR="009C59D3">
        <w:rPr>
          <w:rFonts w:ascii="Montserrat Medium" w:hAnsi="Montserrat Medium" w:cs="Arial"/>
          <w:lang w:val="es-MX"/>
        </w:rPr>
        <w:t xml:space="preserve"> Evento de</w:t>
      </w:r>
      <w:r w:rsidR="009B4AE7">
        <w:rPr>
          <w:rFonts w:ascii="Montserrat Medium" w:hAnsi="Montserrat Medium" w:cs="Arial"/>
          <w:lang w:val="es-MX"/>
        </w:rPr>
        <w:t xml:space="preserve"> “</w:t>
      </w:r>
      <w:r w:rsidR="009C59D3">
        <w:rPr>
          <w:rFonts w:ascii="Montserrat Medium" w:hAnsi="Montserrat Medium" w:cs="Arial"/>
          <w:lang w:val="es-MX"/>
        </w:rPr>
        <w:t xml:space="preserve">Primer Encuentro de </w:t>
      </w:r>
      <w:r w:rsidR="006A66F9">
        <w:rPr>
          <w:rFonts w:ascii="Montserrat Medium" w:hAnsi="Montserrat Medium" w:cs="Arial"/>
          <w:lang w:val="es-MX"/>
        </w:rPr>
        <w:t>Medicina Tradicional</w:t>
      </w:r>
      <w:r w:rsidR="008720BD">
        <w:rPr>
          <w:rFonts w:ascii="Montserrat Medium" w:hAnsi="Montserrat Medium" w:cs="Arial"/>
          <w:lang w:val="es-MX"/>
        </w:rPr>
        <w:t>”</w:t>
      </w:r>
      <w:r w:rsidR="006A66F9">
        <w:rPr>
          <w:rFonts w:ascii="Montserrat Medium" w:hAnsi="Montserrat Medium" w:cs="Arial"/>
          <w:lang w:val="es-MX"/>
        </w:rPr>
        <w:t xml:space="preserve">, </w:t>
      </w:r>
      <w:r w:rsidR="0094193C">
        <w:rPr>
          <w:rFonts w:ascii="Montserrat Medium" w:hAnsi="Montserrat Medium" w:cs="Arial"/>
          <w:lang w:val="es-MX"/>
        </w:rPr>
        <w:t>los días</w:t>
      </w:r>
      <w:r w:rsidR="006A66F9">
        <w:rPr>
          <w:rFonts w:ascii="Montserrat Medium" w:hAnsi="Montserrat Medium" w:cs="Arial"/>
          <w:lang w:val="es-MX"/>
        </w:rPr>
        <w:t xml:space="preserve"> 21, y 22,</w:t>
      </w:r>
      <w:r w:rsidR="0094193C">
        <w:rPr>
          <w:rFonts w:ascii="Montserrat Medium" w:hAnsi="Montserrat Medium" w:cs="Arial"/>
          <w:lang w:val="es-MX"/>
        </w:rPr>
        <w:t xml:space="preserve"> de</w:t>
      </w:r>
      <w:r w:rsidR="009B4AE7">
        <w:rPr>
          <w:rFonts w:ascii="Montserrat Medium" w:hAnsi="Montserrat Medium" w:cs="Arial"/>
          <w:lang w:val="es-MX"/>
        </w:rPr>
        <w:t xml:space="preserve"> </w:t>
      </w:r>
      <w:r w:rsidR="006A66F9">
        <w:rPr>
          <w:rFonts w:ascii="Montserrat Medium" w:hAnsi="Montserrat Medium" w:cs="Arial"/>
          <w:lang w:val="es-MX"/>
        </w:rPr>
        <w:t>octubre</w:t>
      </w:r>
      <w:r w:rsidR="0094193C">
        <w:rPr>
          <w:rFonts w:ascii="Montserrat Medium" w:hAnsi="Montserrat Medium" w:cs="Arial"/>
          <w:lang w:val="es-MX"/>
        </w:rPr>
        <w:t xml:space="preserve"> del</w:t>
      </w:r>
      <w:r w:rsidR="00C0079C">
        <w:rPr>
          <w:rFonts w:ascii="Montserrat Medium" w:hAnsi="Montserrat Medium" w:cs="Arial"/>
          <w:sz w:val="22"/>
          <w:szCs w:val="22"/>
          <w:lang w:val="es-MX"/>
        </w:rPr>
        <w:t xml:space="preserve"> año</w:t>
      </w:r>
      <w:r w:rsidR="00F24473">
        <w:rPr>
          <w:rFonts w:ascii="Montserrat Medium" w:hAnsi="Montserrat Medium" w:cs="Arial"/>
          <w:sz w:val="22"/>
          <w:szCs w:val="22"/>
          <w:lang w:val="es-MX"/>
        </w:rPr>
        <w:t xml:space="preserve"> en curso</w:t>
      </w:r>
      <w:r w:rsidR="00980E42">
        <w:rPr>
          <w:rFonts w:ascii="Montserrat Medium" w:hAnsi="Montserrat Medium" w:cs="Arial"/>
          <w:sz w:val="22"/>
          <w:szCs w:val="22"/>
          <w:lang w:val="es-MX"/>
        </w:rPr>
        <w:t>,</w:t>
      </w:r>
      <w:r w:rsidR="006A66F9">
        <w:rPr>
          <w:rFonts w:ascii="Montserrat Medium" w:hAnsi="Montserrat Medium" w:cs="Arial"/>
          <w:sz w:val="22"/>
          <w:szCs w:val="22"/>
          <w:lang w:val="es-MX"/>
        </w:rPr>
        <w:t xml:space="preserve"> en la universidad </w:t>
      </w:r>
      <w:r w:rsidR="008720BD">
        <w:rPr>
          <w:rFonts w:ascii="Montserrat Medium" w:hAnsi="Montserrat Medium" w:cs="Arial"/>
          <w:sz w:val="22"/>
          <w:szCs w:val="22"/>
          <w:lang w:val="es-MX"/>
        </w:rPr>
        <w:t>Intercultural Maya</w:t>
      </w:r>
      <w:r w:rsidR="00A53179">
        <w:rPr>
          <w:rFonts w:ascii="Montserrat Medium" w:hAnsi="Montserrat Medium" w:cs="Arial"/>
          <w:sz w:val="22"/>
          <w:szCs w:val="22"/>
          <w:lang w:val="es-MX"/>
        </w:rPr>
        <w:t xml:space="preserve"> de Quintana Roo   </w:t>
      </w:r>
      <w:r w:rsidR="008720BD">
        <w:rPr>
          <w:rFonts w:ascii="Montserrat Medium" w:hAnsi="Montserrat Medium" w:cs="Arial"/>
          <w:sz w:val="22"/>
          <w:szCs w:val="22"/>
          <w:lang w:val="es-MX"/>
        </w:rPr>
        <w:t>Localidad la</w:t>
      </w:r>
      <w:r w:rsidR="00D85341">
        <w:rPr>
          <w:rFonts w:ascii="Montserrat Medium" w:hAnsi="Montserrat Medium" w:cs="Arial"/>
          <w:sz w:val="22"/>
          <w:szCs w:val="22"/>
          <w:lang w:val="es-MX"/>
        </w:rPr>
        <w:t xml:space="preserve"> </w:t>
      </w:r>
      <w:r w:rsidR="008720BD">
        <w:rPr>
          <w:rFonts w:ascii="Montserrat Medium" w:hAnsi="Montserrat Medium" w:cs="Arial"/>
          <w:sz w:val="22"/>
          <w:szCs w:val="22"/>
          <w:lang w:val="es-MX"/>
        </w:rPr>
        <w:t>presumida Municipio</w:t>
      </w:r>
      <w:r w:rsidR="00D85341">
        <w:rPr>
          <w:rFonts w:ascii="Montserrat Medium" w:hAnsi="Montserrat Medium" w:cs="Arial"/>
          <w:sz w:val="22"/>
          <w:szCs w:val="22"/>
          <w:lang w:val="es-MX"/>
        </w:rPr>
        <w:t xml:space="preserve"> </w:t>
      </w:r>
      <w:r w:rsidR="008720BD">
        <w:rPr>
          <w:rFonts w:ascii="Montserrat Medium" w:hAnsi="Montserrat Medium" w:cs="Arial"/>
          <w:sz w:val="22"/>
          <w:szCs w:val="22"/>
          <w:lang w:val="es-MX"/>
        </w:rPr>
        <w:t>de José</w:t>
      </w:r>
      <w:r w:rsidR="00D85341">
        <w:rPr>
          <w:rFonts w:ascii="Montserrat Medium" w:hAnsi="Montserrat Medium" w:cs="Arial"/>
          <w:sz w:val="22"/>
          <w:szCs w:val="22"/>
          <w:lang w:val="es-MX"/>
        </w:rPr>
        <w:t xml:space="preserve"> </w:t>
      </w:r>
      <w:r w:rsidR="008720BD">
        <w:rPr>
          <w:rFonts w:ascii="Montserrat Medium" w:hAnsi="Montserrat Medium" w:cs="Arial"/>
          <w:sz w:val="22"/>
          <w:szCs w:val="22"/>
          <w:lang w:val="es-MX"/>
        </w:rPr>
        <w:t>María Morelos</w:t>
      </w:r>
      <w:r w:rsidR="00D85341">
        <w:rPr>
          <w:rFonts w:ascii="Montserrat Medium" w:hAnsi="Montserrat Medium" w:cs="Arial"/>
          <w:sz w:val="22"/>
          <w:szCs w:val="22"/>
          <w:lang w:val="es-MX"/>
        </w:rPr>
        <w:t xml:space="preserve"> Quintana Roo. </w:t>
      </w:r>
      <w:r w:rsidR="0094193C">
        <w:rPr>
          <w:rFonts w:ascii="Montserrat Medium" w:hAnsi="Montserrat Medium" w:cs="Arial"/>
          <w:sz w:val="22"/>
          <w:szCs w:val="22"/>
          <w:lang w:val="es-MX"/>
        </w:rPr>
        <w:t xml:space="preserve">Por lo que </w:t>
      </w:r>
      <w:r w:rsidR="00D331A7">
        <w:rPr>
          <w:rFonts w:ascii="Montserrat Medium" w:hAnsi="Montserrat Medium" w:cs="Arial"/>
          <w:sz w:val="22"/>
          <w:szCs w:val="22"/>
          <w:lang w:val="es-MX"/>
        </w:rPr>
        <w:t>se h</w:t>
      </w:r>
      <w:r w:rsidR="00C0079C">
        <w:rPr>
          <w:rFonts w:ascii="Montserrat Medium" w:hAnsi="Montserrat Medium" w:cs="Arial"/>
          <w:sz w:val="22"/>
          <w:szCs w:val="22"/>
          <w:lang w:val="es-MX"/>
        </w:rPr>
        <w:t>ace</w:t>
      </w:r>
      <w:r w:rsidR="00E14342">
        <w:rPr>
          <w:rFonts w:ascii="Montserrat Medium" w:hAnsi="Montserrat Medium" w:cs="Arial"/>
          <w:sz w:val="22"/>
          <w:szCs w:val="22"/>
          <w:lang w:val="es-MX"/>
        </w:rPr>
        <w:t xml:space="preserve"> la comprobación </w:t>
      </w:r>
      <w:r w:rsidR="009143E6">
        <w:rPr>
          <w:rFonts w:ascii="Montserrat Medium" w:hAnsi="Montserrat Medium" w:cs="Arial"/>
          <w:sz w:val="22"/>
          <w:szCs w:val="22"/>
          <w:lang w:val="es-MX"/>
        </w:rPr>
        <w:t>del viático</w:t>
      </w:r>
      <w:r w:rsidR="009E05C0">
        <w:rPr>
          <w:rFonts w:ascii="Montserrat Medium" w:hAnsi="Montserrat Medium" w:cs="Arial"/>
          <w:sz w:val="22"/>
          <w:szCs w:val="22"/>
          <w:lang w:val="es-MX"/>
        </w:rPr>
        <w:t xml:space="preserve"> de </w:t>
      </w:r>
      <w:r w:rsidR="0094193C">
        <w:rPr>
          <w:rFonts w:ascii="Montserrat Medium" w:hAnsi="Montserrat Medium" w:cs="Arial"/>
          <w:sz w:val="22"/>
          <w:szCs w:val="22"/>
          <w:lang w:val="es-MX"/>
        </w:rPr>
        <w:t>dos días</w:t>
      </w:r>
      <w:r w:rsidR="00D85341">
        <w:rPr>
          <w:rFonts w:ascii="Montserrat Medium" w:hAnsi="Montserrat Medium" w:cs="Arial"/>
          <w:sz w:val="22"/>
          <w:szCs w:val="22"/>
          <w:lang w:val="es-MX"/>
        </w:rPr>
        <w:t>.</w:t>
      </w:r>
      <w:r w:rsidR="0094193C">
        <w:rPr>
          <w:rFonts w:ascii="Montserrat Medium" w:hAnsi="Montserrat Medium" w:cs="Arial"/>
          <w:sz w:val="22"/>
          <w:szCs w:val="22"/>
          <w:lang w:val="es-MX"/>
        </w:rPr>
        <w:t xml:space="preserve"> </w:t>
      </w:r>
      <w:r w:rsidR="009E05C0">
        <w:rPr>
          <w:rFonts w:ascii="Montserrat Medium" w:hAnsi="Montserrat Medium" w:cs="Arial"/>
          <w:sz w:val="22"/>
          <w:szCs w:val="22"/>
          <w:lang w:val="es-MX"/>
        </w:rPr>
        <w:t xml:space="preserve"> </w:t>
      </w:r>
      <w:r w:rsidR="009B4AE7">
        <w:rPr>
          <w:rFonts w:ascii="Montserrat Medium" w:hAnsi="Montserrat Medium" w:cs="Arial"/>
          <w:sz w:val="22"/>
          <w:szCs w:val="22"/>
          <w:lang w:val="es-MX"/>
        </w:rPr>
        <w:t xml:space="preserve"> </w:t>
      </w:r>
    </w:p>
    <w:p w14:paraId="65FCB1E0" w14:textId="07F43808" w:rsidR="00CB2FA4" w:rsidRDefault="00F74B69" w:rsidP="00EE4B62">
      <w:pPr>
        <w:spacing w:line="360" w:lineRule="auto"/>
        <w:jc w:val="both"/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</w:pPr>
      <w:r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Adjuntos anexos:</w:t>
      </w:r>
    </w:p>
    <w:p w14:paraId="58E8F0D7" w14:textId="05677C3F" w:rsidR="008F3C49" w:rsidRDefault="00870642" w:rsidP="00EE4B62">
      <w:pPr>
        <w:spacing w:line="360" w:lineRule="auto"/>
        <w:jc w:val="both"/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</w:pPr>
      <w:r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 xml:space="preserve"> </w:t>
      </w:r>
    </w:p>
    <w:p w14:paraId="6288C006" w14:textId="3F961226" w:rsidR="003E7A1D" w:rsidRPr="00780D6C" w:rsidRDefault="00780D6C" w:rsidP="00780D6C">
      <w:pPr>
        <w:spacing w:line="360" w:lineRule="auto"/>
        <w:jc w:val="both"/>
        <w:rPr>
          <w:rFonts w:ascii="Montserrat Medium" w:hAnsi="Montserrat Medium" w:cs="Arial"/>
          <w:sz w:val="22"/>
          <w:szCs w:val="22"/>
          <w:lang w:val="es-MX"/>
        </w:rPr>
      </w:pPr>
      <w:r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 xml:space="preserve">- Anexo IV. Formato de Operaciones efectuadas No comprobables por Concepto de Viáticos </w:t>
      </w:r>
    </w:p>
    <w:p w14:paraId="16D2E3E1" w14:textId="6E65CED1" w:rsidR="009B5DA5" w:rsidRPr="00780D6C" w:rsidRDefault="00C0079C" w:rsidP="009E05C0">
      <w:pPr>
        <w:keepNext/>
        <w:spacing w:after="240" w:line="480" w:lineRule="auto"/>
        <w:ind w:right="142"/>
        <w:jc w:val="both"/>
        <w:outlineLvl w:val="1"/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</w:pPr>
      <w:r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 xml:space="preserve">- </w:t>
      </w:r>
      <w:r w:rsidR="006F1E6A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Informe de comisión de Comisiones Abiertas</w:t>
      </w:r>
      <w:r w:rsidR="00980E42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.</w:t>
      </w:r>
      <w:r w:rsidR="006F1E6A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 xml:space="preserve">  </w:t>
      </w:r>
      <w:r w:rsidR="00CB2FA4" w:rsidRPr="00881031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Sin otro particular por el momento, aprovecho</w:t>
      </w:r>
      <w:r w:rsidR="00CB2FA4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 xml:space="preserve"> la ocasión para enviarle un cordial salud</w:t>
      </w:r>
      <w:r w:rsidR="00DC6AC9">
        <w:rPr>
          <w:rFonts w:ascii="Montserrat Medium" w:eastAsia="Times New Roman" w:hAnsi="Montserrat Medium" w:cs="Arial"/>
          <w:bCs/>
          <w:iCs/>
          <w:sz w:val="22"/>
          <w:szCs w:val="22"/>
          <w:lang w:val="es-MX"/>
        </w:rPr>
        <w:t>o.</w:t>
      </w:r>
    </w:p>
    <w:p w14:paraId="6BF61C1B" w14:textId="4F016D05" w:rsidR="009B5DA5" w:rsidRDefault="00CB2FA4" w:rsidP="009E05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 w:rsidRPr="00773E27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A T E N T A M E N T E</w:t>
      </w:r>
    </w:p>
    <w:p w14:paraId="04C03BA7" w14:textId="5DBD192F" w:rsidR="008720BD" w:rsidRDefault="008720BD" w:rsidP="009E05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</w:p>
    <w:p w14:paraId="5A043622" w14:textId="4CBF6F48" w:rsidR="008720BD" w:rsidRDefault="008720BD" w:rsidP="009E05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________________________________</w:t>
      </w:r>
    </w:p>
    <w:p w14:paraId="6E3BF24C" w14:textId="2C3CAFF8" w:rsidR="00CB2FA4" w:rsidRPr="005C1098" w:rsidRDefault="009F47BD" w:rsidP="00CB2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C.  JOSÉ MOISES VELAZQUEZ CARDEÑA</w:t>
      </w:r>
    </w:p>
    <w:p w14:paraId="0CCB3B62" w14:textId="09FC2352" w:rsidR="00CB2FA4" w:rsidRDefault="00060ED0" w:rsidP="00CB2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CHOFER DE LA DIRECCIÓ</w:t>
      </w:r>
      <w:r w:rsidR="009F47BD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N GENERAL</w:t>
      </w:r>
      <w:r w:rsidR="009E05C0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.</w:t>
      </w:r>
    </w:p>
    <w:p w14:paraId="31CE054D" w14:textId="77777777" w:rsidR="00780D6C" w:rsidRPr="00773E27" w:rsidRDefault="00780D6C" w:rsidP="00780D6C">
      <w:pPr>
        <w:rPr>
          <w:rFonts w:ascii="Montserrat Medium" w:hAnsi="Montserrat Medium"/>
          <w:sz w:val="16"/>
          <w:szCs w:val="16"/>
          <w:lang w:val="es-MX"/>
        </w:rPr>
      </w:pPr>
      <w:proofErr w:type="spellStart"/>
      <w:r w:rsidRPr="00773E27">
        <w:rPr>
          <w:rFonts w:ascii="Montserrat Medium" w:hAnsi="Montserrat Medium"/>
          <w:sz w:val="16"/>
          <w:szCs w:val="16"/>
          <w:lang w:val="es-MX"/>
        </w:rPr>
        <w:t>C.c.p</w:t>
      </w:r>
      <w:proofErr w:type="spellEnd"/>
      <w:r w:rsidRPr="00773E27">
        <w:rPr>
          <w:rFonts w:ascii="Montserrat Medium" w:hAnsi="Montserrat Medium"/>
          <w:sz w:val="16"/>
          <w:szCs w:val="16"/>
          <w:lang w:val="es-MX"/>
        </w:rPr>
        <w:t>.- Expediente</w:t>
      </w:r>
    </w:p>
    <w:p w14:paraId="47AE38DC" w14:textId="6044214F" w:rsidR="00780D6C" w:rsidRDefault="009F47BD" w:rsidP="00780D6C">
      <w:pPr>
        <w:rPr>
          <w:rFonts w:ascii="Montserrat Medium" w:hAnsi="Montserrat Medium"/>
          <w:sz w:val="14"/>
          <w:szCs w:val="14"/>
          <w:lang w:val="es-MX"/>
        </w:rPr>
      </w:pPr>
      <w:r>
        <w:rPr>
          <w:rFonts w:ascii="Montserrat Medium" w:hAnsi="Montserrat Medium"/>
          <w:sz w:val="16"/>
          <w:szCs w:val="16"/>
          <w:lang w:val="es-MX"/>
        </w:rPr>
        <w:t>JMVC</w:t>
      </w:r>
    </w:p>
    <w:p w14:paraId="01C81A41" w14:textId="77777777" w:rsidR="00780D6C" w:rsidRPr="00C67E43" w:rsidRDefault="00780D6C" w:rsidP="00780D6C">
      <w:pPr>
        <w:pStyle w:val="Piedepgina"/>
        <w:jc w:val="right"/>
        <w:rPr>
          <w:rFonts w:ascii="Montserrat Medium" w:hAnsi="Montserrat Medium"/>
          <w:sz w:val="14"/>
          <w:szCs w:val="14"/>
          <w:lang w:val="es-MX"/>
        </w:rPr>
      </w:pPr>
      <w:r w:rsidRPr="00C67E43">
        <w:rPr>
          <w:rFonts w:ascii="Montserrat Medium" w:hAnsi="Montserrat Medium"/>
          <w:sz w:val="14"/>
          <w:szCs w:val="14"/>
          <w:lang w:val="es-MX"/>
        </w:rPr>
        <w:t>Av. Andrés Quintana Roo # 221, Con Av. Primo de Verdad y Calle Roma</w:t>
      </w:r>
    </w:p>
    <w:p w14:paraId="74A3EA47" w14:textId="77777777" w:rsidR="00780D6C" w:rsidRPr="005C1098" w:rsidRDefault="00780D6C" w:rsidP="00780D6C">
      <w:pPr>
        <w:spacing w:line="276" w:lineRule="auto"/>
        <w:ind w:right="142"/>
        <w:jc w:val="right"/>
        <w:rPr>
          <w:rFonts w:ascii="Montserrat Black" w:hAnsi="Montserrat Black"/>
          <w:b/>
          <w:sz w:val="20"/>
          <w:szCs w:val="20"/>
          <w:lang w:val="es-MX"/>
        </w:rPr>
      </w:pPr>
      <w:r w:rsidRPr="005C1098">
        <w:rPr>
          <w:rFonts w:ascii="Montserrat Medium" w:hAnsi="Montserrat Medium"/>
          <w:sz w:val="14"/>
          <w:szCs w:val="14"/>
          <w:lang w:val="es-MX"/>
        </w:rPr>
        <w:t>Col. Venustiano Carranza C.P. 77012 Chetumal, Quintana Roo, México</w:t>
      </w:r>
    </w:p>
    <w:p w14:paraId="76F07F30" w14:textId="77777777" w:rsidR="009B5DA5" w:rsidRDefault="009B5DA5" w:rsidP="00CB2FA4">
      <w:pPr>
        <w:rPr>
          <w:rFonts w:ascii="Montserrat Medium" w:hAnsi="Montserrat Medium"/>
          <w:sz w:val="16"/>
          <w:szCs w:val="16"/>
          <w:lang w:val="es-MX"/>
        </w:rPr>
      </w:pPr>
    </w:p>
    <w:p w14:paraId="074230C2" w14:textId="010FB78A" w:rsidR="00703ECD" w:rsidRDefault="00703ECD" w:rsidP="00CC3123">
      <w:pPr>
        <w:rPr>
          <w:rFonts w:ascii="Montserrat Medium" w:hAnsi="Montserrat Medium"/>
          <w:lang w:val="es-MX"/>
        </w:rPr>
      </w:pPr>
    </w:p>
    <w:p w14:paraId="5300D9DF" w14:textId="62B33310" w:rsidR="00BC7EC4" w:rsidRDefault="00BC7EC4" w:rsidP="00CC3123">
      <w:pPr>
        <w:rPr>
          <w:rFonts w:ascii="Montserrat Medium" w:hAnsi="Montserrat Medium"/>
          <w:lang w:val="es-MX"/>
        </w:rPr>
      </w:pPr>
    </w:p>
    <w:p w14:paraId="0FBAE1DB" w14:textId="0F773766" w:rsidR="00BC7EC4" w:rsidRDefault="00BC7EC4" w:rsidP="00CC3123">
      <w:pPr>
        <w:rPr>
          <w:rFonts w:ascii="Montserrat Medium" w:hAnsi="Montserrat Medium"/>
          <w:lang w:val="es-MX"/>
        </w:rPr>
      </w:pPr>
    </w:p>
    <w:p w14:paraId="6B94F74E" w14:textId="4CE04E77" w:rsidR="00BC7EC4" w:rsidRDefault="00BC7EC4" w:rsidP="00CC3123">
      <w:pPr>
        <w:rPr>
          <w:rFonts w:ascii="Montserrat Medium" w:hAnsi="Montserrat Medium"/>
          <w:lang w:val="es-MX"/>
        </w:rPr>
      </w:pPr>
    </w:p>
    <w:p w14:paraId="542F110F" w14:textId="2CAE4085" w:rsidR="00BC7EC4" w:rsidRDefault="00BC7EC4" w:rsidP="00CC3123">
      <w:pPr>
        <w:rPr>
          <w:rFonts w:ascii="Montserrat Medium" w:hAnsi="Montserrat Medium"/>
          <w:lang w:val="es-MX"/>
        </w:rPr>
      </w:pPr>
    </w:p>
    <w:p w14:paraId="33EE0084" w14:textId="77777777" w:rsidR="00BC7EC4" w:rsidRDefault="00BC7EC4" w:rsidP="00CC3123">
      <w:pPr>
        <w:rPr>
          <w:rFonts w:ascii="Montserrat Medium" w:hAnsi="Montserrat Medium"/>
          <w:lang w:val="es-MX"/>
        </w:rPr>
      </w:pPr>
    </w:p>
    <w:p w14:paraId="115528B1" w14:textId="77777777" w:rsidR="00703ECD" w:rsidRDefault="00703ECD" w:rsidP="009B3FFA">
      <w:pPr>
        <w:jc w:val="center"/>
        <w:rPr>
          <w:rFonts w:ascii="Montserrat Medium" w:hAnsi="Montserrat Medium"/>
          <w:lang w:val="es-MX"/>
        </w:rPr>
      </w:pPr>
    </w:p>
    <w:p w14:paraId="28E3A881" w14:textId="77777777" w:rsidR="00060ED0" w:rsidRDefault="00060ED0" w:rsidP="009B3FFA">
      <w:pPr>
        <w:jc w:val="center"/>
        <w:rPr>
          <w:rFonts w:ascii="Montserrat Medium" w:hAnsi="Montserrat Medium"/>
          <w:lang w:val="es-MX"/>
        </w:rPr>
      </w:pPr>
    </w:p>
    <w:p w14:paraId="40C41AAE" w14:textId="77777777" w:rsidR="00060ED0" w:rsidRDefault="00060ED0" w:rsidP="009B3FFA">
      <w:pPr>
        <w:jc w:val="center"/>
        <w:rPr>
          <w:rFonts w:ascii="Montserrat Medium" w:hAnsi="Montserrat Medium"/>
          <w:lang w:val="es-MX"/>
        </w:rPr>
      </w:pPr>
    </w:p>
    <w:p w14:paraId="3E40596E" w14:textId="77777777" w:rsidR="00060ED0" w:rsidRDefault="00060ED0" w:rsidP="009B3FFA">
      <w:pPr>
        <w:jc w:val="center"/>
        <w:rPr>
          <w:rFonts w:ascii="Montserrat Medium" w:hAnsi="Montserrat Medium"/>
          <w:lang w:val="es-MX"/>
        </w:rPr>
      </w:pPr>
    </w:p>
    <w:p w14:paraId="45B3B118" w14:textId="62FF3809" w:rsidR="00060ED0" w:rsidRDefault="00060ED0" w:rsidP="009B3FFA">
      <w:pPr>
        <w:jc w:val="center"/>
        <w:rPr>
          <w:rFonts w:ascii="Montserrat Medium" w:hAnsi="Montserrat Medium"/>
          <w:lang w:val="es-MX"/>
        </w:rPr>
      </w:pPr>
    </w:p>
    <w:p w14:paraId="7415AFAC" w14:textId="7F0143BB" w:rsidR="0094193C" w:rsidRDefault="0094193C" w:rsidP="009B3FFA">
      <w:pPr>
        <w:jc w:val="center"/>
        <w:rPr>
          <w:rFonts w:ascii="Montserrat Medium" w:hAnsi="Montserrat Medium"/>
          <w:lang w:val="es-MX"/>
        </w:rPr>
      </w:pPr>
    </w:p>
    <w:p w14:paraId="6E904CA6" w14:textId="30D975EA" w:rsidR="0094193C" w:rsidRDefault="0094193C" w:rsidP="009B3FFA">
      <w:pPr>
        <w:jc w:val="center"/>
        <w:rPr>
          <w:rFonts w:ascii="Montserrat Medium" w:hAnsi="Montserrat Medium"/>
          <w:lang w:val="es-MX"/>
        </w:rPr>
      </w:pPr>
    </w:p>
    <w:p w14:paraId="218D645B" w14:textId="4F00353D" w:rsidR="0094193C" w:rsidRDefault="0094193C" w:rsidP="009B3FFA">
      <w:pPr>
        <w:jc w:val="center"/>
        <w:rPr>
          <w:rFonts w:ascii="Montserrat Medium" w:hAnsi="Montserrat Medium"/>
          <w:lang w:val="es-MX"/>
        </w:rPr>
      </w:pPr>
    </w:p>
    <w:p w14:paraId="560734E2" w14:textId="6D84A621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22914EE" w14:textId="77777777" w:rsidR="003B50C1" w:rsidRDefault="003B50C1" w:rsidP="003B50C1">
      <w:pPr>
        <w:jc w:val="center"/>
        <w:rPr>
          <w:rFonts w:ascii="Montserrat Medium" w:hAnsi="Montserrat Medium"/>
        </w:rPr>
      </w:pPr>
      <w:r w:rsidRPr="008C32E9">
        <w:rPr>
          <w:rFonts w:ascii="Montserrat Medium" w:hAnsi="Montserrat Medium"/>
        </w:rPr>
        <w:t>FORMATO DE OPERACIONES EFECTUADAS</w:t>
      </w:r>
      <w:r>
        <w:rPr>
          <w:rFonts w:ascii="Montserrat Medium" w:hAnsi="Montserrat Medium"/>
        </w:rPr>
        <w:t xml:space="preserve"> NO COMPROBABLES P</w:t>
      </w:r>
      <w:r w:rsidRPr="008C32E9">
        <w:rPr>
          <w:rFonts w:ascii="Montserrat Medium" w:hAnsi="Montserrat Medium"/>
        </w:rPr>
        <w:t>OR CONCEPT</w:t>
      </w:r>
      <w:r>
        <w:rPr>
          <w:rFonts w:ascii="Montserrat Medium" w:hAnsi="Montserrat Medium"/>
        </w:rPr>
        <w:t>O D</w:t>
      </w:r>
      <w:r w:rsidRPr="008C32E9">
        <w:rPr>
          <w:rFonts w:ascii="Montserrat Medium" w:hAnsi="Montserrat Medium"/>
        </w:rPr>
        <w:t>E VIÁTICOS</w:t>
      </w:r>
    </w:p>
    <w:p w14:paraId="4D14AC34" w14:textId="77777777" w:rsidR="003B50C1" w:rsidRPr="008C32E9" w:rsidRDefault="003B50C1" w:rsidP="003B50C1">
      <w:pPr>
        <w:rPr>
          <w:rFonts w:ascii="Montserrat Medium" w:hAnsi="Montserrat Medium"/>
        </w:rPr>
      </w:pPr>
    </w:p>
    <w:p w14:paraId="2D1F1425" w14:textId="0579AE2B" w:rsidR="003B50C1" w:rsidRPr="00AB2A59" w:rsidRDefault="003B50C1" w:rsidP="003B50C1">
      <w:pPr>
        <w:jc w:val="right"/>
        <w:rPr>
          <w:rFonts w:ascii="Montserrat Medium" w:hAnsi="Montserrat Medium"/>
        </w:rPr>
      </w:pPr>
      <w:r>
        <w:rPr>
          <w:rFonts w:ascii="Montserrat Medium" w:hAnsi="Montserrat Medium"/>
        </w:rPr>
        <w:t>Chet</w:t>
      </w:r>
      <w:r>
        <w:rPr>
          <w:rFonts w:ascii="Montserrat Medium" w:hAnsi="Montserrat Medium"/>
        </w:rPr>
        <w:t xml:space="preserve">umal Quintana Roo a 24 de octubre </w:t>
      </w:r>
      <w:r>
        <w:rPr>
          <w:rFonts w:ascii="Montserrat Medium" w:hAnsi="Montserrat Medium"/>
        </w:rPr>
        <w:t>del 2024</w:t>
      </w:r>
    </w:p>
    <w:p w14:paraId="1C548D56" w14:textId="77777777" w:rsidR="003B50C1" w:rsidRPr="00773E27" w:rsidRDefault="003B50C1" w:rsidP="008720BD">
      <w:pPr>
        <w:ind w:left="-426" w:right="284" w:firstLine="283"/>
        <w:rPr>
          <w:rFonts w:ascii="Montserrat Medium" w:hAnsi="Montserrat Medium"/>
          <w:b/>
          <w:color w:val="000000"/>
          <w:lang w:eastAsia="es-ES_tradnl"/>
        </w:rPr>
      </w:pPr>
      <w:r w:rsidRPr="00773E27">
        <w:rPr>
          <w:rFonts w:ascii="Montserrat Medium" w:hAnsi="Montserrat Medium"/>
          <w:b/>
          <w:color w:val="000000"/>
          <w:lang w:eastAsia="es-ES_tradnl"/>
        </w:rPr>
        <w:t>LIC. DIEGO RODOLFO POLANCO SAMANIEGO</w:t>
      </w:r>
    </w:p>
    <w:p w14:paraId="72BED110" w14:textId="77777777" w:rsidR="003B50C1" w:rsidRDefault="003B50C1" w:rsidP="008720BD">
      <w:pPr>
        <w:ind w:left="-142" w:right="284"/>
        <w:rPr>
          <w:rFonts w:ascii="Montserrat Medium" w:hAnsi="Montserrat Medium"/>
          <w:b/>
          <w:color w:val="000000"/>
          <w:lang w:eastAsia="es-ES_tradnl"/>
        </w:rPr>
      </w:pPr>
      <w:r w:rsidRPr="00773E27">
        <w:rPr>
          <w:rFonts w:ascii="Montserrat Medium" w:hAnsi="Montserrat Medium"/>
          <w:b/>
          <w:color w:val="000000"/>
          <w:lang w:eastAsia="es-ES_tradnl"/>
        </w:rPr>
        <w:t>DIRECTOR DE ADMINISTRACIÓN Y PLANEACIÓN DEL INMAYA.</w:t>
      </w:r>
    </w:p>
    <w:p w14:paraId="1D675531" w14:textId="77777777" w:rsidR="003B50C1" w:rsidRPr="00137D4C" w:rsidRDefault="003B50C1" w:rsidP="008720BD">
      <w:pPr>
        <w:ind w:left="-142" w:right="284"/>
        <w:rPr>
          <w:rFonts w:ascii="Montserrat Medium" w:hAnsi="Montserrat Medium"/>
          <w:b/>
          <w:color w:val="000000"/>
          <w:lang w:eastAsia="es-ES_tradnl"/>
        </w:rPr>
      </w:pPr>
      <w:r w:rsidRPr="00773E27">
        <w:rPr>
          <w:rFonts w:ascii="Montserrat Medium" w:hAnsi="Montserrat Medium"/>
          <w:b/>
          <w:color w:val="000000"/>
          <w:lang w:eastAsia="es-ES_tradnl"/>
        </w:rPr>
        <w:t>P R E S E N T E.</w:t>
      </w:r>
    </w:p>
    <w:p w14:paraId="203BEE60" w14:textId="77777777" w:rsidR="003B50C1" w:rsidRDefault="003B50C1" w:rsidP="003B50C1">
      <w:pPr>
        <w:rPr>
          <w:b/>
        </w:rPr>
      </w:pPr>
    </w:p>
    <w:p w14:paraId="5128D98B" w14:textId="050C746B" w:rsidR="00E53CCB" w:rsidRDefault="00E53CCB" w:rsidP="00E5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</w:pPr>
      <w:r w:rsidRPr="009B3FF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Atendiendo a lo dispuesto en el </w:t>
      </w:r>
      <w:r w:rsidRPr="008C32E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>artículo</w:t>
      </w:r>
      <w:r w:rsidRPr="009B3FFA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 36, tercer párrafo de los LINEAMIENTOS PARA</w:t>
      </w:r>
      <w:r w:rsidRPr="008C32E9">
        <w:rPr>
          <w:lang w:val="es-MX"/>
        </w:rPr>
        <w:t xml:space="preserve"> </w:t>
      </w:r>
      <w:r w:rsidRPr="008C32E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>EL EJERCICIO CONTROL Y COMPROBACIÓN DEL GASTO PUBLICO DESTINADO AL PAGO DE VIÁTICOS PASAJES Y DEMÁS EROGACIONES RELACIONADAS CON LA COMISIÓN OFICIALES EFECTUADAS POR LAS SERVIDORES PUBLICOS DE LA ADMINISTRACIÓN PÚBLICA CENTRAL, Y PARAESTATAL DEL PODER EJECUTIVO DEL GOBIERNO DEL ESTADO DE QUINTANA ROOO , se expide el presente para efectos de acreditar las operaciones  efectuadas no comprobables por concepto de v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iáticos, por la cantidad :  </w:t>
      </w:r>
      <w:r w:rsidRPr="001D1B8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>$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 </w:t>
      </w:r>
      <w:r w:rsidRPr="001D1B8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1,302.84 , </w:t>
      </w:r>
      <w:r w:rsidRPr="008C32E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derivadas de las comisiones que me fue encomendada, con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motivo de asistir al </w:t>
      </w:r>
      <w:r>
        <w:rPr>
          <w:rFonts w:ascii="Montserrat Medium" w:hAnsi="Montserrat Medium" w:cs="Arial"/>
          <w:lang w:val="es-MX"/>
        </w:rPr>
        <w:t>evento  “Primer encuentro de Medicina Tradicional  Maya ”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>. En l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as Instalaciones de la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>Universidad Intercultural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 Maya de Quintana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>Roo,</w:t>
      </w:r>
      <w:r w:rsidRPr="008C32E9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s-MX" w:eastAsia="es-MX"/>
        </w:rPr>
        <w:t xml:space="preserve"> en los términos que se detallan a continuación.</w:t>
      </w:r>
    </w:p>
    <w:p w14:paraId="3634ADD8" w14:textId="5D25AB46" w:rsidR="003B50C1" w:rsidRDefault="003B50C1" w:rsidP="003B50C1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09287992" w14:textId="77777777" w:rsidR="008720BD" w:rsidRDefault="008720BD" w:rsidP="003B50C1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0"/>
        <w:gridCol w:w="5091"/>
      </w:tblGrid>
      <w:tr w:rsidR="003B50C1" w:rsidRPr="005356A4" w14:paraId="36CE16AA" w14:textId="77777777" w:rsidTr="00D453C6">
        <w:tc>
          <w:tcPr>
            <w:tcW w:w="10181" w:type="dxa"/>
            <w:gridSpan w:val="2"/>
          </w:tcPr>
          <w:p w14:paraId="1DFE1090" w14:textId="36C20A77" w:rsidR="003B50C1" w:rsidRDefault="003B50C1" w:rsidP="00D453C6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FFA">
              <w:rPr>
                <w:rFonts w:ascii="Calibri" w:eastAsia="Times New Roman" w:hAnsi="Calibri" w:cs="Calibri"/>
                <w:color w:val="000000"/>
                <w:lang w:eastAsia="es-MX"/>
              </w:rPr>
              <w:t>No de of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icio: INMAYA/DG/0995/X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/2024</w:t>
            </w:r>
          </w:p>
        </w:tc>
      </w:tr>
      <w:tr w:rsidR="003B50C1" w14:paraId="4CCECF81" w14:textId="77777777" w:rsidTr="00D453C6">
        <w:tc>
          <w:tcPr>
            <w:tcW w:w="5090" w:type="dxa"/>
          </w:tcPr>
          <w:p w14:paraId="1B4853FF" w14:textId="77777777" w:rsidR="003B50C1" w:rsidRDefault="003B50C1" w:rsidP="00D453C6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FFA">
              <w:rPr>
                <w:rFonts w:ascii="Calibri" w:eastAsia="Times New Roman" w:hAnsi="Calibri" w:cs="Calibri"/>
                <w:color w:val="000000"/>
                <w:lang w:eastAsia="es-MX"/>
              </w:rPr>
              <w:t>Monto otorgado</w:t>
            </w:r>
          </w:p>
        </w:tc>
        <w:tc>
          <w:tcPr>
            <w:tcW w:w="5091" w:type="dxa"/>
          </w:tcPr>
          <w:p w14:paraId="40CB281E" w14:textId="77777777" w:rsidR="003B50C1" w:rsidRDefault="003B50C1" w:rsidP="00D453C6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Monto equivalente al 100</w:t>
            </w:r>
            <w:r w:rsidRPr="009B3FFA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3B50C1" w14:paraId="170238A8" w14:textId="77777777" w:rsidTr="00D453C6">
        <w:tc>
          <w:tcPr>
            <w:tcW w:w="5090" w:type="dxa"/>
          </w:tcPr>
          <w:p w14:paraId="34FB6214" w14:textId="2EC2F5F3" w:rsidR="003B50C1" w:rsidRDefault="003B50C1" w:rsidP="00D453C6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$1,302.84</w:t>
            </w:r>
          </w:p>
        </w:tc>
        <w:tc>
          <w:tcPr>
            <w:tcW w:w="5091" w:type="dxa"/>
          </w:tcPr>
          <w:p w14:paraId="2AEE676B" w14:textId="461374E6" w:rsidR="003B50C1" w:rsidRDefault="003B50C1" w:rsidP="003B50C1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$1,302.84</w:t>
            </w:r>
          </w:p>
        </w:tc>
      </w:tr>
      <w:tr w:rsidR="003B50C1" w:rsidRPr="005356A4" w14:paraId="1782B380" w14:textId="77777777" w:rsidTr="00D453C6">
        <w:tc>
          <w:tcPr>
            <w:tcW w:w="10181" w:type="dxa"/>
            <w:gridSpan w:val="2"/>
          </w:tcPr>
          <w:p w14:paraId="4B445521" w14:textId="77777777" w:rsidR="003B50C1" w:rsidRDefault="003B50C1" w:rsidP="00D453C6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C32E9">
              <w:rPr>
                <w:rFonts w:ascii="Montserrat Medium" w:hAnsi="Montserrat Medium"/>
                <w:b/>
              </w:rPr>
              <w:t>Desglose de Operaciones efectuadas No Comprobables por concepto de viáticos</w:t>
            </w:r>
          </w:p>
        </w:tc>
      </w:tr>
    </w:tbl>
    <w:p w14:paraId="0C2CE72E" w14:textId="77777777" w:rsidR="003B50C1" w:rsidRPr="006B74E9" w:rsidRDefault="003B50C1" w:rsidP="003B50C1">
      <w:pPr>
        <w:spacing w:line="276" w:lineRule="auto"/>
        <w:jc w:val="both"/>
        <w:rPr>
          <w:rFonts w:ascii="Calibri" w:eastAsia="Times New Roman" w:hAnsi="Calibri" w:cs="Calibri"/>
          <w:color w:val="000000"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5"/>
        <w:gridCol w:w="6305"/>
        <w:gridCol w:w="2005"/>
      </w:tblGrid>
      <w:tr w:rsidR="003B50C1" w14:paraId="0FE6E7F2" w14:textId="77777777" w:rsidTr="00E53CCB">
        <w:trPr>
          <w:trHeight w:val="56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399" w14:textId="77777777" w:rsidR="003B50C1" w:rsidRDefault="003B50C1" w:rsidP="00D453C6">
            <w:pPr>
              <w:jc w:val="center"/>
            </w:pPr>
            <w:r>
              <w:t>FECHA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DC9" w14:textId="77777777" w:rsidR="003B50C1" w:rsidRDefault="003B50C1" w:rsidP="00D453C6">
            <w:pPr>
              <w:jc w:val="center"/>
            </w:pPr>
            <w:r>
              <w:t>CONCEPTO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939F" w14:textId="77777777" w:rsidR="003B50C1" w:rsidRDefault="003B50C1" w:rsidP="00D453C6">
            <w:pPr>
              <w:jc w:val="center"/>
            </w:pPr>
            <w:r>
              <w:t>IMPORTE DEL GASTO</w:t>
            </w:r>
          </w:p>
        </w:tc>
      </w:tr>
      <w:tr w:rsidR="00467F57" w14:paraId="68B58D53" w14:textId="77777777" w:rsidTr="00E53CCB">
        <w:trPr>
          <w:trHeight w:val="2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1634" w14:textId="2C194B9B" w:rsidR="00467F57" w:rsidRDefault="00467F57" w:rsidP="00467F57"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C19" w14:textId="7FC54AB8" w:rsidR="00467F57" w:rsidRDefault="00467F57" w:rsidP="00467F57">
            <w:r>
              <w:t xml:space="preserve">Pago de desayuno, 5 panuchos y refresco.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871" w14:textId="6299DCB0" w:rsidR="00467F57" w:rsidRDefault="00467F57" w:rsidP="00D453C6">
            <w:pPr>
              <w:jc w:val="center"/>
            </w:pPr>
            <w:r>
              <w:t>$</w:t>
            </w:r>
            <w:r w:rsidR="00472C65">
              <w:t>13</w:t>
            </w:r>
            <w:r>
              <w:t>0</w:t>
            </w:r>
          </w:p>
        </w:tc>
      </w:tr>
      <w:tr w:rsidR="003B50C1" w14:paraId="7710AE80" w14:textId="77777777" w:rsidTr="00E53CCB">
        <w:trPr>
          <w:trHeight w:val="56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6B2" w14:textId="0602E3D9" w:rsidR="003B50C1" w:rsidRDefault="003B50C1" w:rsidP="00D453C6"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E4F5" w14:textId="5FA40931" w:rsidR="003B50C1" w:rsidRDefault="003B50C1" w:rsidP="00D453C6">
            <w:r>
              <w:t>Pago de</w:t>
            </w:r>
            <w:r w:rsidRPr="00467F57">
              <w:rPr>
                <w:lang w:val="es-MX"/>
              </w:rPr>
              <w:t xml:space="preserve"> </w:t>
            </w:r>
            <w:r w:rsidR="00467F57" w:rsidRPr="00467F57">
              <w:rPr>
                <w:lang w:val="es-MX"/>
              </w:rPr>
              <w:t>Almuerzo</w:t>
            </w:r>
            <w:r w:rsidR="00467F57">
              <w:t xml:space="preserve"> una </w:t>
            </w:r>
            <w:r>
              <w:t xml:space="preserve">orden de </w:t>
            </w:r>
            <w:r w:rsidR="00467F57">
              <w:t xml:space="preserve">salpicon mas un </w:t>
            </w:r>
            <w:r w:rsidR="005146B0">
              <w:t>agua</w:t>
            </w:r>
            <w:r w:rsidR="00467F57">
              <w:t xml:space="preserve"> de sandia.</w:t>
            </w: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39C3" w14:textId="77777777" w:rsidR="003B50C1" w:rsidRDefault="003B50C1" w:rsidP="00D453C6">
            <w:pPr>
              <w:jc w:val="center"/>
            </w:pPr>
            <w:r>
              <w:t>$ 250.00</w:t>
            </w:r>
          </w:p>
        </w:tc>
      </w:tr>
      <w:tr w:rsidR="003B50C1" w14:paraId="5B907D8D" w14:textId="77777777" w:rsidTr="00E53CCB">
        <w:trPr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B56" w14:textId="22D1554E" w:rsidR="003B50C1" w:rsidRDefault="00467F57" w:rsidP="00D453C6">
            <w:r>
              <w:t>21/10</w:t>
            </w:r>
            <w:r w:rsidR="003B50C1">
              <w:t>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CF60" w14:textId="2E715003" w:rsidR="003B50C1" w:rsidRDefault="00467F57" w:rsidP="00D453C6">
            <w:r>
              <w:t>Pago de taxi desde el hotel a las instalaciones del Evento,</w:t>
            </w:r>
            <w:r>
              <w:rPr>
                <w:rFonts w:ascii="Montserrat Medium" w:hAnsi="Montserrat Medium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Montserrat Medium" w:hAnsi="Montserrat Medium" w:cs="Arial"/>
                <w:sz w:val="22"/>
                <w:szCs w:val="22"/>
                <w:lang w:val="es-MX"/>
              </w:rPr>
              <w:t xml:space="preserve">universidad </w:t>
            </w:r>
            <w:r>
              <w:rPr>
                <w:rFonts w:ascii="Montserrat Medium" w:hAnsi="Montserrat Medium" w:cs="Arial"/>
                <w:sz w:val="22"/>
                <w:szCs w:val="22"/>
                <w:lang w:val="es-MX"/>
              </w:rPr>
              <w:t>Intercultural Maya de Quintana Roo, para una previa reunión, retornado al Hotel.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8D9D" w14:textId="7717A283" w:rsidR="003B50C1" w:rsidRDefault="00467F57" w:rsidP="00D453C6">
            <w:pPr>
              <w:jc w:val="center"/>
            </w:pPr>
            <w:r>
              <w:t>$ 6</w:t>
            </w:r>
            <w:r w:rsidR="003B50C1">
              <w:t>0.00</w:t>
            </w:r>
          </w:p>
        </w:tc>
      </w:tr>
      <w:tr w:rsidR="00D043AD" w14:paraId="239F37D5" w14:textId="77777777" w:rsidTr="00E53CCB">
        <w:trPr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091" w14:textId="78440743" w:rsidR="00D043AD" w:rsidRDefault="004737BE" w:rsidP="00D453C6">
            <w:r>
              <w:t>21/10/2024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D34" w14:textId="27936798" w:rsidR="00D043AD" w:rsidRDefault="00D043AD" w:rsidP="00D453C6">
            <w:r>
              <w:t>Una botella de agua.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EA0" w14:textId="73CAD3D4" w:rsidR="00D043AD" w:rsidRDefault="004737BE" w:rsidP="004737BE">
            <w:pPr>
              <w:jc w:val="center"/>
            </w:pPr>
            <w:r>
              <w:t>$</w:t>
            </w:r>
            <w:r>
              <w:t>25</w:t>
            </w:r>
          </w:p>
        </w:tc>
      </w:tr>
      <w:tr w:rsidR="004737BE" w14:paraId="5717D7A6" w14:textId="77777777" w:rsidTr="00E53CCB">
        <w:trPr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EC4" w14:textId="48B8EAA6" w:rsidR="004737BE" w:rsidRDefault="004737BE" w:rsidP="00D453C6">
            <w:r>
              <w:t>21/10/2024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BDB" w14:textId="7169128F" w:rsidR="004737BE" w:rsidRDefault="004737BE" w:rsidP="00D453C6">
            <w:r>
              <w:t xml:space="preserve">Galleta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BC7" w14:textId="70E3C1D4" w:rsidR="004737BE" w:rsidRDefault="004737BE" w:rsidP="004737BE">
            <w:pPr>
              <w:jc w:val="center"/>
            </w:pPr>
            <w:r>
              <w:t>$</w:t>
            </w:r>
            <w:r>
              <w:t>15</w:t>
            </w:r>
          </w:p>
        </w:tc>
      </w:tr>
      <w:tr w:rsidR="004737BE" w14:paraId="4D682E7E" w14:textId="77777777" w:rsidTr="00E53CCB">
        <w:trPr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5B4" w14:textId="4466FC69" w:rsidR="004737BE" w:rsidRDefault="004737BE" w:rsidP="00D453C6">
            <w:r>
              <w:t>21/10/2024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2A9" w14:textId="1E70CAE7" w:rsidR="004737BE" w:rsidRDefault="004737BE" w:rsidP="004737BE">
            <w:r>
              <w:t xml:space="preserve"> Pago </w:t>
            </w:r>
            <w:r w:rsidR="005146B0">
              <w:t>de</w:t>
            </w:r>
            <w:r>
              <w:t xml:space="preserve"> una orden de enchiladas y mas </w:t>
            </w:r>
            <w:r w:rsidR="005146B0">
              <w:t>un refresco.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FD3" w14:textId="600190E2" w:rsidR="004737BE" w:rsidRDefault="00472C65" w:rsidP="004737BE">
            <w:pPr>
              <w:jc w:val="center"/>
            </w:pPr>
            <w:r>
              <w:t>$</w:t>
            </w:r>
            <w:r w:rsidR="005146B0">
              <w:t>150</w:t>
            </w:r>
          </w:p>
        </w:tc>
      </w:tr>
      <w:tr w:rsidR="003B50C1" w14:paraId="71CD0D17" w14:textId="77777777" w:rsidTr="00E53CCB">
        <w:trPr>
          <w:trHeight w:val="56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8EE" w14:textId="41455602" w:rsidR="003B50C1" w:rsidRDefault="005146B0" w:rsidP="00D453C6">
            <w:r>
              <w:t>22/10</w:t>
            </w:r>
            <w:r w:rsidR="003B50C1">
              <w:t>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314" w14:textId="6C7450E1" w:rsidR="003B50C1" w:rsidRDefault="005146B0" w:rsidP="005146B0">
            <w:r>
              <w:t>Pago de desayuno una orden de enchiladas y agua de Horchata</w:t>
            </w:r>
            <w:r w:rsidR="003B50C1"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055" w14:textId="372008C4" w:rsidR="003B50C1" w:rsidRDefault="00472C65" w:rsidP="00D453C6">
            <w:pPr>
              <w:jc w:val="center"/>
            </w:pPr>
            <w:r>
              <w:t>$</w:t>
            </w:r>
            <w:r w:rsidR="005146B0">
              <w:t>250</w:t>
            </w:r>
          </w:p>
        </w:tc>
      </w:tr>
      <w:tr w:rsidR="005146B0" w14:paraId="19401FFA" w14:textId="77777777" w:rsidTr="00E53CCB">
        <w:trPr>
          <w:trHeight w:val="5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CC7" w14:textId="4D8EA48A" w:rsidR="005146B0" w:rsidRDefault="005146B0" w:rsidP="00D453C6">
            <w:r>
              <w:t>22/10/2024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67C" w14:textId="6D6335DF" w:rsidR="005146B0" w:rsidRDefault="005146B0" w:rsidP="005146B0">
            <w:r>
              <w:t>Pago de almuerzo</w:t>
            </w:r>
            <w:r w:rsidR="00472C65">
              <w:t xml:space="preserve"> una orden y medio mondogo y agua de piña.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4DF" w14:textId="62FD18CC" w:rsidR="005146B0" w:rsidRDefault="00472C65" w:rsidP="00D453C6">
            <w:pPr>
              <w:jc w:val="center"/>
            </w:pPr>
            <w:r>
              <w:t>$</w:t>
            </w:r>
            <w:r>
              <w:t>350</w:t>
            </w:r>
          </w:p>
        </w:tc>
      </w:tr>
      <w:tr w:rsidR="00472C65" w14:paraId="7D5F25F6" w14:textId="77777777" w:rsidTr="00E53CCB">
        <w:trPr>
          <w:trHeight w:val="28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A9C" w14:textId="6DD196B2" w:rsidR="00472C65" w:rsidRDefault="00472C65" w:rsidP="00D453C6">
            <w:r>
              <w:t>22/10/2024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C25" w14:textId="3F0DA8A0" w:rsidR="00472C65" w:rsidRDefault="00472C65" w:rsidP="005146B0">
            <w:r>
              <w:t xml:space="preserve">Pago de cena  de 4 supes y refresco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722" w14:textId="019B5260" w:rsidR="00472C65" w:rsidRDefault="00472C65" w:rsidP="00D453C6">
            <w:pPr>
              <w:jc w:val="center"/>
            </w:pPr>
            <w:r>
              <w:t>$</w:t>
            </w:r>
            <w:r>
              <w:t>75</w:t>
            </w:r>
          </w:p>
        </w:tc>
      </w:tr>
      <w:tr w:rsidR="00E53CCB" w14:paraId="03066DAE" w14:textId="77777777" w:rsidTr="00E53CCB">
        <w:trPr>
          <w:trHeight w:val="282"/>
        </w:trPr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21A" w14:textId="09335028" w:rsidR="00E53CCB" w:rsidRDefault="00E53CCB" w:rsidP="00E53CCB">
            <w:pPr>
              <w:jc w:val="right"/>
            </w:pPr>
            <w:r>
              <w:t>TOTAL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072" w14:textId="279B15BB" w:rsidR="00E53CCB" w:rsidRDefault="00E53CCB" w:rsidP="00D453C6">
            <w:pPr>
              <w:jc w:val="center"/>
            </w:pPr>
            <w:r>
              <w:t>$</w:t>
            </w:r>
            <w:r>
              <w:t>1,305</w:t>
            </w:r>
          </w:p>
        </w:tc>
      </w:tr>
    </w:tbl>
    <w:p w14:paraId="772397D8" w14:textId="68274AFA" w:rsidR="003B50C1" w:rsidRDefault="003B50C1" w:rsidP="003B50C1">
      <w:pPr>
        <w:rPr>
          <w:b/>
        </w:rPr>
      </w:pPr>
    </w:p>
    <w:p w14:paraId="46743FEC" w14:textId="74C5182C" w:rsidR="008720BD" w:rsidRDefault="008720BD" w:rsidP="003B50C1">
      <w:pPr>
        <w:rPr>
          <w:b/>
        </w:rPr>
      </w:pPr>
    </w:p>
    <w:p w14:paraId="483D4F36" w14:textId="7314B4F0" w:rsidR="008720BD" w:rsidRDefault="008720BD" w:rsidP="003B50C1">
      <w:pPr>
        <w:rPr>
          <w:b/>
        </w:rPr>
      </w:pPr>
    </w:p>
    <w:p w14:paraId="7C6E51B9" w14:textId="2F420DD6" w:rsidR="008720BD" w:rsidRDefault="008720BD" w:rsidP="003B50C1">
      <w:pPr>
        <w:rPr>
          <w:b/>
        </w:rPr>
      </w:pPr>
    </w:p>
    <w:p w14:paraId="14198650" w14:textId="77777777" w:rsidR="008720BD" w:rsidRDefault="008720BD" w:rsidP="003B50C1">
      <w:pPr>
        <w:rPr>
          <w:b/>
        </w:rPr>
      </w:pPr>
    </w:p>
    <w:p w14:paraId="2B853AB9" w14:textId="73A10475" w:rsidR="003B50C1" w:rsidRDefault="008720BD" w:rsidP="008720BD">
      <w:pPr>
        <w:rPr>
          <w:b/>
        </w:rPr>
      </w:pPr>
      <w:r>
        <w:rPr>
          <w:b/>
        </w:rPr>
        <w:t>____________________________                                  _________________________</w:t>
      </w:r>
    </w:p>
    <w:p w14:paraId="7F208FD1" w14:textId="77777777" w:rsidR="008720BD" w:rsidRPr="009143E6" w:rsidRDefault="003B50C1" w:rsidP="00872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/>
          <w:lang w:val="es-MX" w:eastAsia="es-MX"/>
        </w:rPr>
      </w:pPr>
      <w:r>
        <w:rPr>
          <w:b/>
        </w:rPr>
        <w:t xml:space="preserve">         </w:t>
      </w:r>
      <w:r w:rsidR="008720BD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/>
          <w:lang w:val="es-MX" w:eastAsia="es-MX"/>
        </w:rPr>
        <w:t>C. JOSÉ MOISES VELAZQUEZ CARDEÑA.</w:t>
      </w:r>
      <w:r w:rsidR="008720BD" w:rsidRPr="009143E6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/>
          <w:lang w:val="es-MX" w:eastAsia="es-MX"/>
        </w:rPr>
        <w:t xml:space="preserve">                       </w:t>
      </w:r>
      <w:r w:rsidR="008720BD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/>
          <w:lang w:val="es-MX" w:eastAsia="es-MX"/>
        </w:rPr>
        <w:t xml:space="preserve">                    LIC. EDER ENRIQUE CHUC CEN </w:t>
      </w:r>
    </w:p>
    <w:p w14:paraId="1F3A51CB" w14:textId="77777777" w:rsidR="008720BD" w:rsidRPr="009143E6" w:rsidRDefault="008720BD" w:rsidP="008720BD">
      <w:pPr>
        <w:autoSpaceDE w:val="0"/>
        <w:autoSpaceDN w:val="0"/>
        <w:adjustRightInd w:val="0"/>
        <w:spacing w:after="240" w:line="240" w:lineRule="atLeast"/>
        <w:ind w:right="142"/>
        <w:jc w:val="both"/>
        <w:rPr>
          <w:rFonts w:ascii="Montserrat Medium" w:hAnsi="Montserrat Medium"/>
          <w:b/>
          <w:sz w:val="20"/>
          <w:szCs w:val="20"/>
          <w:lang w:val="es-MX"/>
        </w:rPr>
      </w:pPr>
      <w:r w:rsidRPr="009143E6">
        <w:rPr>
          <w:rFonts w:ascii="Montserrat Medium" w:hAnsi="Montserrat Medium"/>
          <w:b/>
          <w:sz w:val="20"/>
          <w:szCs w:val="20"/>
          <w:lang w:val="es-MX"/>
        </w:rPr>
        <w:t xml:space="preserve">    </w:t>
      </w:r>
      <w:r>
        <w:rPr>
          <w:rFonts w:ascii="Montserrat Medium" w:hAnsi="Montserrat Medium"/>
          <w:b/>
          <w:sz w:val="20"/>
          <w:szCs w:val="20"/>
          <w:lang w:val="es-MX"/>
        </w:rPr>
        <w:t xml:space="preserve">  CHOFER DE LA DIRECCIÓN GENERAL                    </w:t>
      </w:r>
      <w:r w:rsidRPr="009143E6">
        <w:rPr>
          <w:rFonts w:ascii="Montserrat Medium" w:hAnsi="Montserrat Medium"/>
          <w:b/>
          <w:sz w:val="20"/>
          <w:szCs w:val="20"/>
          <w:lang w:val="es-MX"/>
        </w:rPr>
        <w:t xml:space="preserve">  </w:t>
      </w:r>
      <w:r>
        <w:rPr>
          <w:rFonts w:ascii="Montserrat Medium" w:hAnsi="Montserrat Medium"/>
          <w:b/>
          <w:sz w:val="20"/>
          <w:szCs w:val="20"/>
          <w:lang w:val="es-MX"/>
        </w:rPr>
        <w:t>DIRECTOR</w:t>
      </w:r>
      <w:r w:rsidRPr="00BF3A3C">
        <w:rPr>
          <w:rFonts w:ascii="Montserrat Medium" w:hAnsi="Montserrat Medium"/>
          <w:b/>
          <w:sz w:val="20"/>
          <w:szCs w:val="20"/>
          <w:lang w:val="es-MX"/>
        </w:rPr>
        <w:t xml:space="preserve"> GENERAL DEL INMAYA</w:t>
      </w:r>
      <w:r>
        <w:rPr>
          <w:rFonts w:ascii="Montserrat Medium" w:hAnsi="Montserrat Medium"/>
          <w:b/>
          <w:sz w:val="20"/>
          <w:szCs w:val="20"/>
          <w:lang w:val="es-MX"/>
        </w:rPr>
        <w:t>.</w:t>
      </w:r>
      <w:r w:rsidRPr="009143E6">
        <w:rPr>
          <w:rFonts w:ascii="Montserrat Medium" w:hAnsi="Montserrat Medium"/>
          <w:b/>
          <w:sz w:val="20"/>
          <w:szCs w:val="20"/>
          <w:lang w:val="es-MX"/>
        </w:rPr>
        <w:t xml:space="preserve"> </w:t>
      </w:r>
    </w:p>
    <w:p w14:paraId="4DE4AF7D" w14:textId="4D1D7BBB" w:rsidR="003B50C1" w:rsidRDefault="003B50C1" w:rsidP="008720BD">
      <w:pPr>
        <w:rPr>
          <w:b/>
        </w:rPr>
      </w:pPr>
    </w:p>
    <w:p w14:paraId="592D2972" w14:textId="50E6A55C" w:rsidR="003B50C1" w:rsidRDefault="003B50C1" w:rsidP="003B50C1">
      <w:pPr>
        <w:spacing w:line="360" w:lineRule="auto"/>
        <w:ind w:right="-234"/>
        <w:jc w:val="both"/>
        <w:rPr>
          <w:rFonts w:ascii="Montserrat" w:eastAsia="Montserrat" w:hAnsi="Montserrat" w:cs="Montserrat"/>
          <w:sz w:val="14"/>
          <w:szCs w:val="14"/>
        </w:rPr>
      </w:pPr>
      <w:r>
        <w:rPr>
          <w:rFonts w:ascii="Montserrat" w:eastAsia="Montserrat" w:hAnsi="Montserrat" w:cs="Montserrat"/>
          <w:sz w:val="14"/>
          <w:szCs w:val="14"/>
        </w:rPr>
        <w:t>“</w:t>
      </w:r>
      <w:r w:rsidRPr="00E53CCB">
        <w:rPr>
          <w:rFonts w:ascii="Montserrat" w:eastAsia="Montserrat" w:hAnsi="Montserrat" w:cs="Montserrat"/>
          <w:sz w:val="16"/>
          <w:szCs w:val="16"/>
        </w:rPr>
        <w:t xml:space="preserve">Bajo protesta de decir verdad, manifiesto que la presente comprobación de viáticos otorgados, se realizó tomando en consideración que en la zona rural denominadas; </w:t>
      </w:r>
      <w:r w:rsidR="00E53CCB">
        <w:rPr>
          <w:rFonts w:ascii="Montserrat" w:eastAsia="Montserrat" w:hAnsi="Montserrat" w:cs="Montserrat"/>
          <w:sz w:val="16"/>
          <w:szCs w:val="16"/>
        </w:rPr>
        <w:t xml:space="preserve">La Presumida </w:t>
      </w:r>
      <w:r w:rsidRPr="00E53CCB">
        <w:rPr>
          <w:rFonts w:ascii="Montserrat" w:eastAsia="Montserrat" w:hAnsi="Montserrat" w:cs="Montserrat"/>
          <w:sz w:val="16"/>
          <w:szCs w:val="16"/>
        </w:rPr>
        <w:t>del Municipio de José María Morelos, Q. Roo, no se localizaron establecimientos comerciales con expedición de comprobantes fiscales digitales”.</w:t>
      </w:r>
    </w:p>
    <w:p w14:paraId="14E62CA3" w14:textId="5D4B2B60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7CBEAA0" w14:textId="54F4D36A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F5F7ACC" w14:textId="1CF6D687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490BA88" w14:textId="7F50C3C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58748BDA" w14:textId="0A26181E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7277FC47" w14:textId="001637A4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F614E31" w14:textId="03018FD0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DF6CFF0" w14:textId="30941EEE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D735ADD" w14:textId="0D71B84A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5EB7A6DA" w14:textId="4688ED56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E05C48D" w14:textId="0E521391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7DC559F2" w14:textId="17188291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255ACA6" w14:textId="4BCD2A14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8D42FF0" w14:textId="1F3FC888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CFCC1AD" w14:textId="379EF37F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7F02D78" w14:textId="040D48B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CAC1C9B" w14:textId="41D224A6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5D4D2F1" w14:textId="40AD2AD6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E5131ED" w14:textId="1BF5374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9575586" w14:textId="1678B346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F8243BF" w14:textId="336DBC85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3E614C2" w14:textId="7CB7132A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6673769" w14:textId="10C56215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7F50762C" w14:textId="4CD27F2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265D1AA" w14:textId="57294B4F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63B0CC2" w14:textId="0265605F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62ED396" w14:textId="4A88F535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333BF36" w14:textId="733B1CA2" w:rsidR="007975B1" w:rsidRDefault="007975B1" w:rsidP="009B3FFA">
      <w:pPr>
        <w:jc w:val="center"/>
        <w:rPr>
          <w:rFonts w:ascii="Montserrat Medium" w:hAnsi="Montserrat Medium"/>
          <w:lang w:val="es-MX"/>
        </w:rPr>
      </w:pPr>
    </w:p>
    <w:p w14:paraId="3DC65E87" w14:textId="7E252C31" w:rsidR="007975B1" w:rsidRDefault="007975B1" w:rsidP="009B3FFA">
      <w:pPr>
        <w:jc w:val="center"/>
        <w:rPr>
          <w:rFonts w:ascii="Montserrat Medium" w:hAnsi="Montserrat Medium"/>
          <w:lang w:val="es-MX"/>
        </w:rPr>
      </w:pPr>
    </w:p>
    <w:p w14:paraId="731D5B1E" w14:textId="483D8FE6" w:rsidR="007975B1" w:rsidRDefault="007975B1" w:rsidP="009B3FFA">
      <w:pPr>
        <w:jc w:val="center"/>
        <w:rPr>
          <w:rFonts w:ascii="Montserrat Medium" w:hAnsi="Montserrat Medium"/>
          <w:lang w:val="es-MX"/>
        </w:rPr>
      </w:pPr>
    </w:p>
    <w:p w14:paraId="7CC64A16" w14:textId="77777777" w:rsidR="007975B1" w:rsidRDefault="007975B1" w:rsidP="009B3FFA">
      <w:pPr>
        <w:jc w:val="center"/>
        <w:rPr>
          <w:rFonts w:ascii="Montserrat Medium" w:hAnsi="Montserrat Medium"/>
          <w:lang w:val="es-MX"/>
        </w:rPr>
      </w:pPr>
      <w:bookmarkStart w:id="0" w:name="_GoBack"/>
      <w:bookmarkEnd w:id="0"/>
    </w:p>
    <w:p w14:paraId="40983A57" w14:textId="5AA16D7E" w:rsidR="003B50C1" w:rsidRDefault="003B50C1" w:rsidP="005968B9">
      <w:pPr>
        <w:rPr>
          <w:rFonts w:ascii="Montserrat Medium" w:hAnsi="Montserrat Medium"/>
          <w:lang w:val="es-MX"/>
        </w:rPr>
      </w:pPr>
    </w:p>
    <w:p w14:paraId="2969E0CA" w14:textId="5DE16C43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C03401A" w14:textId="13BEDF4B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C88FC6A" w14:textId="4E4842E0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53A7972" w14:textId="6F51DDBB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2B44E8A" w14:textId="4A35C47F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BC0171A" w14:textId="6343078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D859486" w14:textId="289FAC87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0AA7456" w14:textId="763DD10B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C898FFA" w14:textId="046542C4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BBEFD9E" w14:textId="29147AE1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1BAD379" w14:textId="474F723E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DDE9195" w14:textId="6E83F1E5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56E3C631" w14:textId="7B372422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D72207E" w14:textId="6E554A3A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590D85B6" w14:textId="76CF6DA8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EAEBE5F" w14:textId="60C9EB32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D50CF35" w14:textId="6029E943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2E69458" w14:textId="22D5C81E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7E6AD9B2" w14:textId="642E87B5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819294E" w14:textId="28528D86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20C0EA6" w14:textId="239A95E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7C767199" w14:textId="66F0FCE1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46223F25" w14:textId="2ADD4E80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07195919" w14:textId="727BCA54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20DE5D7" w14:textId="3A371D2E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6F6750C3" w14:textId="69924DFC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CC6B435" w14:textId="5DFC322A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F1D5817" w14:textId="13C9343D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28E5BF62" w14:textId="10EBE76C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3C7352E3" w14:textId="37AA0FB3" w:rsidR="003B50C1" w:rsidRDefault="003B50C1" w:rsidP="009B3FFA">
      <w:pPr>
        <w:jc w:val="center"/>
        <w:rPr>
          <w:rFonts w:ascii="Montserrat Medium" w:hAnsi="Montserrat Medium"/>
          <w:lang w:val="es-MX"/>
        </w:rPr>
      </w:pPr>
    </w:p>
    <w:p w14:paraId="199DC149" w14:textId="77777777" w:rsidR="00060ED0" w:rsidRDefault="00060ED0" w:rsidP="009B3FFA">
      <w:pPr>
        <w:jc w:val="center"/>
        <w:rPr>
          <w:rFonts w:ascii="Montserrat Medium" w:hAnsi="Montserrat Medium"/>
          <w:lang w:val="es-MX"/>
        </w:rPr>
      </w:pPr>
    </w:p>
    <w:p w14:paraId="381C6344" w14:textId="3F9ECD80" w:rsidR="00E044B1" w:rsidRPr="00233CB5" w:rsidRDefault="00E044B1" w:rsidP="00CF0B61">
      <w:pPr>
        <w:rPr>
          <w:lang w:val="es-MX" w:eastAsia="es-MX"/>
        </w:rPr>
      </w:pPr>
    </w:p>
    <w:sectPr w:rsidR="00E044B1" w:rsidRPr="00233CB5" w:rsidSect="008C32E9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A406" w14:textId="77777777" w:rsidR="00EB5A67" w:rsidRDefault="00EB5A67">
      <w:r>
        <w:separator/>
      </w:r>
    </w:p>
  </w:endnote>
  <w:endnote w:type="continuationSeparator" w:id="0">
    <w:p w14:paraId="5BD62E86" w14:textId="77777777" w:rsidR="00EB5A67" w:rsidRDefault="00EB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785B" w14:textId="67FB5E95" w:rsidR="00EB6A2E" w:rsidRDefault="00CC3123" w:rsidP="00CC3123">
    <w:pPr>
      <w:pStyle w:val="Piedepgina"/>
      <w:tabs>
        <w:tab w:val="clear" w:pos="4419"/>
        <w:tab w:val="clear" w:pos="8838"/>
        <w:tab w:val="left" w:pos="6223"/>
      </w:tabs>
      <w:rPr>
        <w:sz w:val="18"/>
        <w:szCs w:val="1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6B4968" wp14:editId="5DA17D5A">
          <wp:simplePos x="0" y="0"/>
          <wp:positionH relativeFrom="margin">
            <wp:posOffset>5343434</wp:posOffset>
          </wp:positionH>
          <wp:positionV relativeFrom="paragraph">
            <wp:posOffset>17145</wp:posOffset>
          </wp:positionV>
          <wp:extent cx="1828800" cy="5842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  <w:lang w:val="es-MX"/>
      </w:rPr>
      <w:tab/>
    </w:r>
  </w:p>
  <w:p w14:paraId="7966F676" w14:textId="2EC21DBB" w:rsidR="00EB6A2E" w:rsidRDefault="00EB6A2E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25F1" w14:textId="77777777" w:rsidR="00EB5A67" w:rsidRDefault="00EB5A67">
      <w:r>
        <w:separator/>
      </w:r>
    </w:p>
  </w:footnote>
  <w:footnote w:type="continuationSeparator" w:id="0">
    <w:p w14:paraId="111B03F4" w14:textId="77777777" w:rsidR="00EB5A67" w:rsidRDefault="00EB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D90" w14:textId="054429B7" w:rsidR="00EB6A2E" w:rsidRDefault="00EB6A2E" w:rsidP="00CC3123">
    <w:pPr>
      <w:pStyle w:val="HeaderFooter"/>
      <w:tabs>
        <w:tab w:val="clear" w:pos="9020"/>
        <w:tab w:val="left" w:pos="8623"/>
      </w:tabs>
      <w:rPr>
        <w:rFonts w:hint="eastAsia"/>
      </w:rPr>
    </w:pPr>
    <w:r>
      <w:rPr>
        <w:noProof/>
      </w:rPr>
      <w:drawing>
        <wp:inline distT="0" distB="0" distL="0" distR="0" wp14:anchorId="3A429A8C" wp14:editId="2300F6CC">
          <wp:extent cx="1896062" cy="4578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03ECD" w:rsidRPr="00703ECD">
      <w:rPr>
        <w:noProof/>
      </w:rPr>
      <w:t xml:space="preserve"> </w:t>
    </w:r>
    <w:r w:rsidR="00CC3123">
      <w:rPr>
        <w:rFonts w:hint="eastAsia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60"/>
    <w:rsid w:val="00007C12"/>
    <w:rsid w:val="000137A3"/>
    <w:rsid w:val="00017DC1"/>
    <w:rsid w:val="0003609D"/>
    <w:rsid w:val="0004418B"/>
    <w:rsid w:val="000534F6"/>
    <w:rsid w:val="00060ED0"/>
    <w:rsid w:val="000668EE"/>
    <w:rsid w:val="00074717"/>
    <w:rsid w:val="00096F78"/>
    <w:rsid w:val="000A7843"/>
    <w:rsid w:val="000A7BD7"/>
    <w:rsid w:val="000B7B02"/>
    <w:rsid w:val="000C71EE"/>
    <w:rsid w:val="000E1E2C"/>
    <w:rsid w:val="000E4728"/>
    <w:rsid w:val="000F009C"/>
    <w:rsid w:val="000F49B8"/>
    <w:rsid w:val="001004A3"/>
    <w:rsid w:val="00113660"/>
    <w:rsid w:val="00122F08"/>
    <w:rsid w:val="001271C4"/>
    <w:rsid w:val="00127661"/>
    <w:rsid w:val="001427C3"/>
    <w:rsid w:val="00157233"/>
    <w:rsid w:val="00180104"/>
    <w:rsid w:val="00191515"/>
    <w:rsid w:val="00195EF5"/>
    <w:rsid w:val="00196C8A"/>
    <w:rsid w:val="001C0C0C"/>
    <w:rsid w:val="001D1B82"/>
    <w:rsid w:val="001F1B70"/>
    <w:rsid w:val="00207EAE"/>
    <w:rsid w:val="00207EB9"/>
    <w:rsid w:val="002324FC"/>
    <w:rsid w:val="00233CB5"/>
    <w:rsid w:val="00251A31"/>
    <w:rsid w:val="00256202"/>
    <w:rsid w:val="002716B3"/>
    <w:rsid w:val="00280652"/>
    <w:rsid w:val="00281373"/>
    <w:rsid w:val="00294FA7"/>
    <w:rsid w:val="002C49EA"/>
    <w:rsid w:val="002D0418"/>
    <w:rsid w:val="002E6D77"/>
    <w:rsid w:val="002F07BE"/>
    <w:rsid w:val="00305A8C"/>
    <w:rsid w:val="003448E9"/>
    <w:rsid w:val="00345065"/>
    <w:rsid w:val="003570B9"/>
    <w:rsid w:val="00361026"/>
    <w:rsid w:val="00366A48"/>
    <w:rsid w:val="003B11D9"/>
    <w:rsid w:val="003B1B0C"/>
    <w:rsid w:val="003B2CDD"/>
    <w:rsid w:val="003B50C1"/>
    <w:rsid w:val="003C1012"/>
    <w:rsid w:val="003C3F95"/>
    <w:rsid w:val="003D3335"/>
    <w:rsid w:val="003D4D69"/>
    <w:rsid w:val="003E756F"/>
    <w:rsid w:val="003E7A1D"/>
    <w:rsid w:val="00413834"/>
    <w:rsid w:val="004160CD"/>
    <w:rsid w:val="0044774B"/>
    <w:rsid w:val="00451E94"/>
    <w:rsid w:val="00462E52"/>
    <w:rsid w:val="00463C18"/>
    <w:rsid w:val="00467F57"/>
    <w:rsid w:val="00472C65"/>
    <w:rsid w:val="004737BE"/>
    <w:rsid w:val="00483AF2"/>
    <w:rsid w:val="00492856"/>
    <w:rsid w:val="004C2B59"/>
    <w:rsid w:val="004F0C55"/>
    <w:rsid w:val="004F2CFA"/>
    <w:rsid w:val="005146B0"/>
    <w:rsid w:val="00521038"/>
    <w:rsid w:val="00523762"/>
    <w:rsid w:val="005356A4"/>
    <w:rsid w:val="00544F77"/>
    <w:rsid w:val="00567A8F"/>
    <w:rsid w:val="0057080D"/>
    <w:rsid w:val="005710EC"/>
    <w:rsid w:val="0057678B"/>
    <w:rsid w:val="005825AE"/>
    <w:rsid w:val="00586AA1"/>
    <w:rsid w:val="005968B9"/>
    <w:rsid w:val="005A2329"/>
    <w:rsid w:val="005C1098"/>
    <w:rsid w:val="005E6308"/>
    <w:rsid w:val="005F0C5C"/>
    <w:rsid w:val="00620E7F"/>
    <w:rsid w:val="00632B06"/>
    <w:rsid w:val="00640E61"/>
    <w:rsid w:val="00672AC0"/>
    <w:rsid w:val="00675B05"/>
    <w:rsid w:val="006926A9"/>
    <w:rsid w:val="006A2564"/>
    <w:rsid w:val="006A5128"/>
    <w:rsid w:val="006A66F9"/>
    <w:rsid w:val="006C5159"/>
    <w:rsid w:val="006D1265"/>
    <w:rsid w:val="006D4A17"/>
    <w:rsid w:val="006D7FE4"/>
    <w:rsid w:val="006E5446"/>
    <w:rsid w:val="006F1E6A"/>
    <w:rsid w:val="006F5814"/>
    <w:rsid w:val="00703ECD"/>
    <w:rsid w:val="00714823"/>
    <w:rsid w:val="00714BEA"/>
    <w:rsid w:val="00747083"/>
    <w:rsid w:val="00751FF9"/>
    <w:rsid w:val="00763F18"/>
    <w:rsid w:val="007660CD"/>
    <w:rsid w:val="007664E3"/>
    <w:rsid w:val="007673F5"/>
    <w:rsid w:val="007724A0"/>
    <w:rsid w:val="00780D6C"/>
    <w:rsid w:val="007862A0"/>
    <w:rsid w:val="0079034E"/>
    <w:rsid w:val="00790C81"/>
    <w:rsid w:val="007975B1"/>
    <w:rsid w:val="007D2F4F"/>
    <w:rsid w:val="007D4300"/>
    <w:rsid w:val="007D59AD"/>
    <w:rsid w:val="007D7092"/>
    <w:rsid w:val="007E35DF"/>
    <w:rsid w:val="007E373D"/>
    <w:rsid w:val="008014E4"/>
    <w:rsid w:val="00801CEF"/>
    <w:rsid w:val="00802DFF"/>
    <w:rsid w:val="00805742"/>
    <w:rsid w:val="0083014B"/>
    <w:rsid w:val="008301AA"/>
    <w:rsid w:val="008305AC"/>
    <w:rsid w:val="008370C7"/>
    <w:rsid w:val="00841973"/>
    <w:rsid w:val="00846C00"/>
    <w:rsid w:val="00866C64"/>
    <w:rsid w:val="00870642"/>
    <w:rsid w:val="00872094"/>
    <w:rsid w:val="008720BD"/>
    <w:rsid w:val="008752E1"/>
    <w:rsid w:val="00881031"/>
    <w:rsid w:val="0088301D"/>
    <w:rsid w:val="008A4F39"/>
    <w:rsid w:val="008C32E9"/>
    <w:rsid w:val="008C38ED"/>
    <w:rsid w:val="008E48E1"/>
    <w:rsid w:val="008E59E0"/>
    <w:rsid w:val="008F0102"/>
    <w:rsid w:val="008F042F"/>
    <w:rsid w:val="008F3C49"/>
    <w:rsid w:val="00906283"/>
    <w:rsid w:val="009143E6"/>
    <w:rsid w:val="009364D4"/>
    <w:rsid w:val="009418E3"/>
    <w:rsid w:val="0094193C"/>
    <w:rsid w:val="00954612"/>
    <w:rsid w:val="009576E6"/>
    <w:rsid w:val="00970AF1"/>
    <w:rsid w:val="00980E42"/>
    <w:rsid w:val="009948BF"/>
    <w:rsid w:val="009A010B"/>
    <w:rsid w:val="009B3FFA"/>
    <w:rsid w:val="009B4AE7"/>
    <w:rsid w:val="009B5DA5"/>
    <w:rsid w:val="009B6D5C"/>
    <w:rsid w:val="009C59D3"/>
    <w:rsid w:val="009E05C0"/>
    <w:rsid w:val="009E34F5"/>
    <w:rsid w:val="009F0190"/>
    <w:rsid w:val="009F47BD"/>
    <w:rsid w:val="00A23963"/>
    <w:rsid w:val="00A300A7"/>
    <w:rsid w:val="00A53179"/>
    <w:rsid w:val="00A55E6C"/>
    <w:rsid w:val="00A90FD0"/>
    <w:rsid w:val="00AD4BAC"/>
    <w:rsid w:val="00AD5E6F"/>
    <w:rsid w:val="00AF20A1"/>
    <w:rsid w:val="00B06133"/>
    <w:rsid w:val="00B11585"/>
    <w:rsid w:val="00B21186"/>
    <w:rsid w:val="00B240FA"/>
    <w:rsid w:val="00B35198"/>
    <w:rsid w:val="00B35669"/>
    <w:rsid w:val="00B37828"/>
    <w:rsid w:val="00B4106B"/>
    <w:rsid w:val="00B45215"/>
    <w:rsid w:val="00B47E7B"/>
    <w:rsid w:val="00B6591D"/>
    <w:rsid w:val="00B65AD8"/>
    <w:rsid w:val="00B914A6"/>
    <w:rsid w:val="00B97B1C"/>
    <w:rsid w:val="00BB7D32"/>
    <w:rsid w:val="00BC30A5"/>
    <w:rsid w:val="00BC7EC4"/>
    <w:rsid w:val="00BD4B91"/>
    <w:rsid w:val="00BF28E0"/>
    <w:rsid w:val="00BF3A3C"/>
    <w:rsid w:val="00BF3DA9"/>
    <w:rsid w:val="00BF4564"/>
    <w:rsid w:val="00C0079C"/>
    <w:rsid w:val="00C01B32"/>
    <w:rsid w:val="00C12581"/>
    <w:rsid w:val="00C21AB3"/>
    <w:rsid w:val="00C21DA5"/>
    <w:rsid w:val="00C67E43"/>
    <w:rsid w:val="00C76204"/>
    <w:rsid w:val="00C81DE2"/>
    <w:rsid w:val="00CB1C62"/>
    <w:rsid w:val="00CB2FA4"/>
    <w:rsid w:val="00CC1BD0"/>
    <w:rsid w:val="00CC3123"/>
    <w:rsid w:val="00CD0176"/>
    <w:rsid w:val="00CD72C5"/>
    <w:rsid w:val="00CF019B"/>
    <w:rsid w:val="00CF0B61"/>
    <w:rsid w:val="00D043AD"/>
    <w:rsid w:val="00D131BA"/>
    <w:rsid w:val="00D1640D"/>
    <w:rsid w:val="00D25A28"/>
    <w:rsid w:val="00D3209C"/>
    <w:rsid w:val="00D331A7"/>
    <w:rsid w:val="00D85341"/>
    <w:rsid w:val="00DB4A67"/>
    <w:rsid w:val="00DB5D6E"/>
    <w:rsid w:val="00DB7D99"/>
    <w:rsid w:val="00DC6AC9"/>
    <w:rsid w:val="00DE73E8"/>
    <w:rsid w:val="00E044B1"/>
    <w:rsid w:val="00E14342"/>
    <w:rsid w:val="00E4683F"/>
    <w:rsid w:val="00E53CCB"/>
    <w:rsid w:val="00E63F55"/>
    <w:rsid w:val="00E863B2"/>
    <w:rsid w:val="00E95B86"/>
    <w:rsid w:val="00EA1181"/>
    <w:rsid w:val="00EB3DCD"/>
    <w:rsid w:val="00EB5A67"/>
    <w:rsid w:val="00EB5B3A"/>
    <w:rsid w:val="00EB6A2E"/>
    <w:rsid w:val="00ED2191"/>
    <w:rsid w:val="00EE4B62"/>
    <w:rsid w:val="00EE5FCE"/>
    <w:rsid w:val="00EE64F6"/>
    <w:rsid w:val="00EE7B0D"/>
    <w:rsid w:val="00F24473"/>
    <w:rsid w:val="00F252F2"/>
    <w:rsid w:val="00F37E14"/>
    <w:rsid w:val="00F74B69"/>
    <w:rsid w:val="00F77B31"/>
    <w:rsid w:val="00F86321"/>
    <w:rsid w:val="00F9472F"/>
    <w:rsid w:val="00FB447C"/>
    <w:rsid w:val="00FB5636"/>
    <w:rsid w:val="00FC3DC8"/>
    <w:rsid w:val="00FD030D"/>
    <w:rsid w:val="00FD620C"/>
    <w:rsid w:val="00FE356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B4722D"/>
  <w15:docId w15:val="{26D64879-2D95-4645-9063-0E225749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D4B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B9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D4B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B9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6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652"/>
    <w:rPr>
      <w:rFonts w:ascii="Segoe UI" w:hAnsi="Segoe UI" w:cs="Segoe UI"/>
      <w:sz w:val="18"/>
      <w:szCs w:val="18"/>
      <w:lang w:val="en-US" w:eastAsia="en-US"/>
    </w:rPr>
  </w:style>
  <w:style w:type="paragraph" w:styleId="Textoindependiente2">
    <w:name w:val="Body Text 2"/>
    <w:basedOn w:val="Normal"/>
    <w:link w:val="Textoindependiente2Car"/>
    <w:unhideWhenUsed/>
    <w:rsid w:val="00881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031"/>
    <w:rPr>
      <w:rFonts w:eastAsia="Times New Roman"/>
      <w:sz w:val="24"/>
      <w:szCs w:val="24"/>
      <w:bdr w:val="none" w:sz="0" w:space="0" w:color="auto"/>
      <w:lang w:val="es-ES" w:eastAsia="es-ES"/>
    </w:rPr>
  </w:style>
  <w:style w:type="paragraph" w:styleId="Sinespaciado">
    <w:name w:val="No Spacing"/>
    <w:uiPriority w:val="1"/>
    <w:qFormat/>
    <w:rsid w:val="003D3335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DC6A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3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B34F-35FB-452D-9C1D-0304C5E0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CELTA</dc:creator>
  <cp:lastModifiedBy>pc</cp:lastModifiedBy>
  <cp:revision>5</cp:revision>
  <cp:lastPrinted>2024-10-24T17:13:00Z</cp:lastPrinted>
  <dcterms:created xsi:type="dcterms:W3CDTF">2024-10-23T22:28:00Z</dcterms:created>
  <dcterms:modified xsi:type="dcterms:W3CDTF">2024-10-24T17:19:00Z</dcterms:modified>
</cp:coreProperties>
</file>