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right="142"/>
        <w:jc w:val="center"/>
        <w:rPr>
          <w:rFonts w:ascii="Times New Roman" w:hAnsi="Times New Roman" w:eastAsia="Arial Unicode MS" w:cs="Times New Roman"/>
          <w:b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ANEXO 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hAnsi="Times New Roman" w:eastAsia="Arial Unicode MS" w:cs="Times New Roman"/>
          <w:sz w:val="16"/>
          <w:szCs w:val="16"/>
        </w:rPr>
      </w:pPr>
      <w:r>
        <w:rPr>
          <w:rFonts w:ascii="Times New Roman" w:hAnsi="Times New Roman" w:eastAsia="Arial Unicode MS" w:cs="Times New Roman"/>
          <w:b/>
          <w:sz w:val="16"/>
          <w:szCs w:val="16"/>
        </w:rPr>
        <w:t>Formato de Operaciones efectuadas No Comprobables por Concepto de Viáticos.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tLeast"/>
        <w:ind w:right="142" w:firstLine="709"/>
        <w:jc w:val="right"/>
        <w:rPr>
          <w:rFonts w:ascii="Montserrat Medium" w:hAnsi="Montserrat Medium" w:eastAsia="Arial Unicode MS" w:cs="Times New Roman"/>
          <w:color w:val="000000"/>
          <w:sz w:val="16"/>
          <w:szCs w:val="16"/>
        </w:rPr>
      </w:pP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Chetumal, Quintana Roo, a los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24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día(s) del mes de </w:t>
      </w:r>
      <w:r>
        <w:rPr>
          <w:rFonts w:hint="default" w:ascii="Montserrat Medium" w:hAnsi="Montserrat Medium" w:eastAsia="Arial Unicode MS" w:cs="Times New Roman"/>
          <w:color w:val="000000"/>
          <w:sz w:val="16"/>
          <w:szCs w:val="16"/>
          <w:lang w:val="es-ES"/>
        </w:rPr>
        <w:t>octubre</w:t>
      </w:r>
      <w:r>
        <w:rPr>
          <w:rFonts w:ascii="Montserrat Medium" w:hAnsi="Montserrat Medium" w:eastAsia="Arial Unicode MS" w:cs="Times New Roman"/>
          <w:color w:val="000000"/>
          <w:sz w:val="16"/>
          <w:szCs w:val="16"/>
        </w:rPr>
        <w:t xml:space="preserve"> del 2024.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“</w:t>
      </w:r>
      <w:r>
        <w:rPr>
          <w:rFonts w:ascii="Montserrat" w:hAnsi="Montserrat" w:eastAsia="Times New Roman" w:cs="Times New Roman"/>
          <w:b/>
          <w:bCs/>
          <w:i/>
          <w:iCs/>
          <w:sz w:val="16"/>
          <w:szCs w:val="16"/>
        </w:rPr>
        <w:t>2024, año del 50 aniversario del Estado Libre y Soberano de Quintana Roo”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LIC. DIEGO RODOLFO POLANCO SAMANIEGO.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Montserrat" w:hAnsi="Montserrat" w:eastAsia="Arial Unicode MS" w:cs="Arial"/>
          <w:b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DIRECTOR DE ADMINISTRACIÓN Y PLANEACIÓN.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284"/>
        <w:rPr>
          <w:rFonts w:ascii="Arial" w:hAnsi="Arial" w:eastAsia="Times New Roman" w:cs="Arial"/>
          <w:bCs/>
          <w:iCs/>
          <w:sz w:val="16"/>
          <w:szCs w:val="16"/>
        </w:rPr>
      </w:pPr>
      <w:r>
        <w:rPr>
          <w:rFonts w:ascii="Montserrat" w:hAnsi="Montserrat" w:eastAsia="Arial Unicode MS" w:cs="Arial"/>
          <w:b/>
          <w:sz w:val="16"/>
          <w:szCs w:val="16"/>
        </w:rPr>
        <w:t>P R E S E N T E.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Montserrat" w:hAnsi="Montserrat" w:eastAsia="Arial Unicode MS" w:cs="Times New Roman"/>
          <w:sz w:val="16"/>
          <w:szCs w:val="16"/>
        </w:rPr>
      </w:pPr>
      <w:r>
        <w:rPr>
          <w:rFonts w:ascii="Montserrat" w:hAnsi="Montserrat" w:eastAsia="Arial Unicode MS" w:cs="Times New Roman"/>
          <w:sz w:val="16"/>
          <w:szCs w:val="16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>
        <w:rPr>
          <w:rFonts w:ascii="Montserrat" w:hAnsi="Montserrat" w:eastAsia="Arial Unicode MS" w:cs="Times New Roman"/>
          <w:b/>
          <w:sz w:val="16"/>
          <w:szCs w:val="16"/>
        </w:rPr>
        <w:t>por concepto de viáticos por la cantidad de  $</w:t>
      </w:r>
      <w:r>
        <w:rPr>
          <w:rFonts w:hint="default" w:ascii="Montserrat" w:hAnsi="Montserrat" w:eastAsia="Arial Unicode MS"/>
          <w:b/>
          <w:sz w:val="16"/>
          <w:szCs w:val="16"/>
        </w:rPr>
        <w:t>651.42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son (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>seiscientos cincuenta y uno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>42</w:t>
      </w:r>
      <w:r>
        <w:rPr>
          <w:rFonts w:ascii="Montserrat" w:hAnsi="Montserrat" w:eastAsia="Arial Unicode MS" w:cs="Times New Roman"/>
          <w:b/>
          <w:sz w:val="16"/>
          <w:szCs w:val="16"/>
        </w:rPr>
        <w:t xml:space="preserve">/100 M.N), derivadas a la comisión que me fue encomendada, con motivo 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del 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>Foro Temático “Pertenencia” en la comunidad de Chunhuhub en el municipio de Felipe Carrillo Puerto el</w:t>
      </w:r>
      <w:r>
        <w:rPr>
          <w:rFonts w:hint="default" w:ascii="Montserrat" w:hAnsi="Montserrat" w:eastAsia="Arial Unicode MS" w:cs="Times New Roman"/>
          <w:b/>
          <w:sz w:val="16"/>
          <w:szCs w:val="16"/>
          <w:lang w:val="es-ES"/>
        </w:rPr>
        <w:t xml:space="preserve"> 28 de octubre del presente año</w:t>
      </w:r>
      <w:r>
        <w:rPr>
          <w:rFonts w:hint="default" w:ascii="Montserrat" w:hAnsi="Montserrat" w:eastAsia="Arial Unicode MS"/>
          <w:b/>
          <w:sz w:val="16"/>
          <w:szCs w:val="16"/>
          <w:lang w:val="es-ES"/>
        </w:rPr>
        <w:t xml:space="preserve">, </w:t>
      </w:r>
      <w:r>
        <w:rPr>
          <w:rFonts w:ascii="Montserrat" w:hAnsi="Montserrat" w:eastAsia="Arial Unicode MS" w:cs="Times New Roman"/>
          <w:b/>
          <w:sz w:val="16"/>
          <w:szCs w:val="16"/>
        </w:rPr>
        <w:t>en los términos que se detallan a continuación.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jc w:val="center"/>
        <w:rPr>
          <w:rFonts w:ascii="Montserrat" w:hAnsi="Montserrat" w:eastAsia="Arial Unicode MS" w:cs="Arial"/>
          <w:b/>
          <w:sz w:val="16"/>
          <w:szCs w:val="16"/>
          <w:lang w:val="es-E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4527"/>
      </w:tblGrid>
      <w:tr>
        <w:tc>
          <w:tcPr>
            <w:tcW w:w="935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 xml:space="preserve">No. De oficio de comisión: </w:t>
            </w:r>
            <w:r>
              <w:rPr>
                <w:rFonts w:hint="default" w:ascii="Montserrat Medium" w:hAnsi="Montserrat Medium"/>
                <w:b/>
                <w:sz w:val="20"/>
                <w:szCs w:val="20"/>
                <w:lang w:val="es-MX"/>
              </w:rPr>
              <w:t>INMAYA/DG/1040/X/2024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total otorgado.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Monto equivalente al 100%.</w:t>
            </w:r>
          </w:p>
        </w:tc>
      </w:tr>
      <w:tr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651.42</w:t>
            </w:r>
          </w:p>
        </w:tc>
        <w:tc>
          <w:tcPr>
            <w:tcW w:w="46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Cs/>
                <w:sz w:val="16"/>
                <w:szCs w:val="16"/>
                <w:lang w:val="es-ES" w:eastAsia="es-MX"/>
              </w:rPr>
              <w:t>$</w:t>
            </w:r>
            <w:r>
              <w:rPr>
                <w:rFonts w:hint="default" w:ascii="Montserrat" w:hAnsi="Montserrat" w:eastAsia="Arial Unicode MS"/>
                <w:bCs/>
                <w:sz w:val="16"/>
                <w:szCs w:val="16"/>
                <w:lang w:val="es-ES" w:eastAsia="es-MX"/>
              </w:rPr>
              <w:t>651.42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" w:hAnsi="Montserrat" w:eastAsia="Arial Unicode MS" w:cs="Arial"/>
          <w:bCs/>
          <w:sz w:val="16"/>
          <w:szCs w:val="16"/>
          <w:lang w:val="es-ES"/>
        </w:rPr>
      </w:pPr>
    </w:p>
    <w:tbl>
      <w:tblPr>
        <w:tblStyle w:val="7"/>
        <w:tblW w:w="95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6088"/>
        <w:gridCol w:w="1603"/>
      </w:tblGrid>
      <w:tr>
        <w:trPr>
          <w:trHeight w:val="273" w:hRule="atLeast"/>
        </w:trPr>
        <w:tc>
          <w:tcPr>
            <w:tcW w:w="9542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Desglose de Operaciones efectuadas No comprobables  por concepto de Viáticos.</w:t>
            </w:r>
          </w:p>
        </w:tc>
      </w:tr>
      <w:tr>
        <w:trPr>
          <w:trHeight w:val="289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Fecha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Concepto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Importe del gasto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28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4 Panuchos + 1 coca de litro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$90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28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10 impresiones a color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$100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28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ración de caldo de pollo +  1 jamaica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$150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28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agua de litro +  1 doritos nacho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$60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28 octubre</w:t>
            </w: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  <w:t>1 torta y 1 taco + 1 horchata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$110</w:t>
            </w:r>
          </w:p>
        </w:tc>
      </w:tr>
      <w:tr>
        <w:trPr>
          <w:trHeight w:val="273" w:hRule="atLeast"/>
        </w:trPr>
        <w:tc>
          <w:tcPr>
            <w:tcW w:w="18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  <w:t>28 octubre</w:t>
            </w:r>
          </w:p>
        </w:tc>
        <w:tc>
          <w:tcPr>
            <w:tcW w:w="60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  <w:t>1 agua de litro + 1 helado holanda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$75</w:t>
            </w:r>
          </w:p>
        </w:tc>
      </w:tr>
      <w:tr>
        <w:trPr>
          <w:trHeight w:val="273" w:hRule="atLeast"/>
        </w:trPr>
        <w:tc>
          <w:tcPr>
            <w:tcW w:w="185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 w:bidi="ar-SA"/>
              </w:rPr>
              <w:t>28 octubre</w:t>
            </w:r>
          </w:p>
        </w:tc>
        <w:tc>
          <w:tcPr>
            <w:tcW w:w="60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</w:pPr>
            <w:r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 w:bidi="ar-SA"/>
              </w:rPr>
              <w:t>3 servicios de moto taxi</w:t>
            </w: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  <w:r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  <w:t>$90</w:t>
            </w:r>
          </w:p>
        </w:tc>
      </w:tr>
      <w:tr>
        <w:trPr>
          <w:trHeight w:val="273" w:hRule="atLeast"/>
        </w:trPr>
        <w:tc>
          <w:tcPr>
            <w:tcW w:w="185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  <w:tc>
          <w:tcPr>
            <w:tcW w:w="60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Times New Roman"/>
                <w:sz w:val="16"/>
                <w:szCs w:val="16"/>
                <w:lang w:val="es-ES" w:eastAsia="es-MX"/>
              </w:rPr>
            </w:pPr>
          </w:p>
        </w:tc>
        <w:tc>
          <w:tcPr>
            <w:tcW w:w="16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contextualSpacing/>
              <w:rPr>
                <w:rFonts w:hint="default" w:ascii="Montserrat" w:hAnsi="Montserrat" w:eastAsia="Arial Unicode MS" w:cs="Arial"/>
                <w:sz w:val="16"/>
                <w:szCs w:val="16"/>
                <w:lang w:val="es-ES" w:eastAsia="es-MX"/>
              </w:rPr>
            </w:pPr>
          </w:p>
        </w:tc>
      </w:tr>
    </w:tbl>
    <w:tbl>
      <w:tblPr>
        <w:tblStyle w:val="7"/>
        <w:tblpPr w:leftFromText="141" w:rightFromText="141" w:vertAnchor="text" w:horzAnchor="margin" w:tblpXSpec="right" w:tblpY="37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</w:tblGrid>
      <w:tr>
        <w:tc>
          <w:tcPr>
            <w:tcW w:w="339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Total: $</w:t>
            </w:r>
            <w:r>
              <w:rPr>
                <w:rFonts w:hint="default" w:ascii="Montserrat" w:hAnsi="Montserrat" w:eastAsia="Arial Unicode MS" w:cs="Arial"/>
                <w:b/>
                <w:sz w:val="16"/>
                <w:szCs w:val="16"/>
                <w:lang w:val="es-ES" w:eastAsia="es-MX"/>
              </w:rPr>
              <w:t>675.00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284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320" w:firstLineChars="200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A T E N T A M E N T E          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A U T O R I Z 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Montserrat Medium" w:hAnsi="Montserrat Medium" w:eastAsia="Arial Unicode MS" w:cs="Arial"/>
          <w:b/>
          <w:sz w:val="16"/>
          <w:szCs w:val="16"/>
          <w:lang w:val="es-E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ING. GIANCARLO ARTEMIO AGUILAR CHE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   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n-US"/>
        </w:rPr>
        <w:t xml:space="preserve"> LIC.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DIEGO RODOLFO POLANCO SAMANIEGO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</w:tabs>
        <w:spacing w:after="0" w:line="240" w:lineRule="auto"/>
        <w:ind w:firstLine="240" w:firstLineChars="150"/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</w:pP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>PROMOTOR EN LENGUA MAYA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>.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ab/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         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                                                          </w:t>
      </w:r>
      <w:r>
        <w:rPr>
          <w:rFonts w:ascii="Montserrat Medium" w:hAnsi="Montserrat Medium" w:eastAsia="Arial Unicode MS" w:cs="Arial"/>
          <w:b/>
          <w:sz w:val="16"/>
          <w:szCs w:val="16"/>
          <w:lang w:val="es-ES"/>
        </w:rPr>
        <w:t xml:space="preserve">DIRECTOR </w:t>
      </w:r>
      <w:r>
        <w:rPr>
          <w:rFonts w:hint="default" w:ascii="Montserrat Medium" w:hAnsi="Montserrat Medium" w:eastAsia="Arial Unicode MS" w:cs="Arial"/>
          <w:b/>
          <w:sz w:val="16"/>
          <w:szCs w:val="16"/>
          <w:lang w:val="es-ES"/>
        </w:rPr>
        <w:t xml:space="preserve">ADMINISTRATIVO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Arial" w:hAnsi="Arial" w:eastAsia="Arial Unicode MS" w:cs="Arial"/>
          <w:b/>
          <w:sz w:val="16"/>
          <w:szCs w:val="16"/>
        </w:rPr>
      </w:pPr>
    </w:p>
    <w:p>
      <w:pPr>
        <w:rPr>
          <w:rFonts w:ascii="Montserrat Medium" w:hAnsi="Montserrat Medium" w:eastAsia="Arial Unicode MS" w:cs="Arial Unicode MS"/>
          <w:sz w:val="16"/>
          <w:szCs w:val="16"/>
          <w:lang w:eastAsia="es-MX"/>
        </w:rPr>
      </w:pPr>
    </w:p>
    <w:p>
      <w:pPr>
        <w:tabs>
          <w:tab w:val="left" w:pos="1635"/>
        </w:tabs>
        <w:jc w:val="both"/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>“bajo protesta de decir verdad, manifiesto que la presente comprobación de viáticos otorgados, se realizó tomando en consideración que en la zona rural denominada</w:t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 xml:space="preserve">s </w:t>
      </w:r>
      <w:r>
        <w:rPr>
          <w:rFonts w:hint="default" w:ascii="Montserrat Medium" w:hAnsi="Montserrat Medium" w:eastAsia="Arial Unicode MS"/>
          <w:b/>
          <w:bCs/>
          <w:sz w:val="16"/>
          <w:szCs w:val="16"/>
          <w:lang w:eastAsia="es-MX"/>
        </w:rPr>
        <w:t>Señor, Yaxley, Tixcacal y Tihosuco en el municipio de Felipe Carrillo Puerto</w:t>
      </w: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t xml:space="preserve"> no se localizaron establecimientos comerciales con expedición de comprobantes fiscales digitales”.</w:t>
      </w:r>
    </w:p>
    <w:p>
      <w:pP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</w:pPr>
      <w:r>
        <w:rPr>
          <w:rFonts w:ascii="Montserrat Medium" w:hAnsi="Montserrat Medium" w:eastAsia="Arial Unicode MS" w:cs="Arial Unicode MS"/>
          <w:b/>
          <w:bCs/>
          <w:sz w:val="16"/>
          <w:szCs w:val="16"/>
          <w:lang w:eastAsia="es-MX"/>
        </w:rPr>
        <w:br w:type="page"/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226060</wp:posOffset>
            </wp:positionV>
            <wp:extent cx="2209800" cy="2947035"/>
            <wp:effectExtent l="0" t="0" r="0" b="24765"/>
            <wp:wrapNone/>
            <wp:docPr id="5" name="Imagen 5" descr="WhatsApp Image 2024-10-31 at 13.38.5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WhatsApp Image 2024-10-31 at 13.38.50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t>Anexo fotográfico</w:t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21590</wp:posOffset>
            </wp:positionV>
            <wp:extent cx="2945130" cy="2209165"/>
            <wp:effectExtent l="0" t="0" r="1270" b="635"/>
            <wp:wrapNone/>
            <wp:docPr id="6" name="Imagen 6" descr="WhatsApp Image 2024-10-31 at 13.38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WhatsApp Image 2024-10-31 at 13.38.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</w:p>
    <w:p>
      <w:pPr>
        <w:tabs>
          <w:tab w:val="left" w:pos="1635"/>
        </w:tabs>
        <w:jc w:val="both"/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</w:pPr>
      <w:bookmarkStart w:id="0" w:name="_GoBack"/>
      <w:bookmarkEnd w:id="0"/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2558415</wp:posOffset>
            </wp:positionV>
            <wp:extent cx="2557780" cy="1704340"/>
            <wp:effectExtent l="0" t="0" r="7620" b="22860"/>
            <wp:wrapNone/>
            <wp:docPr id="7" name="Imagen 7" descr="WhatsApp Image 2024-10-31 at 13.38.5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WhatsApp Image 2024-10-31 at 13.38.50-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Montserrat Medium" w:hAnsi="Montserrat Medium" w:eastAsia="Arial Unicode MS" w:cs="Arial Unicode MS"/>
          <w:b/>
          <w:bCs/>
          <w:sz w:val="16"/>
          <w:szCs w:val="16"/>
          <w:lang w:val="es-ES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1831975</wp:posOffset>
            </wp:positionV>
            <wp:extent cx="2948305" cy="3931285"/>
            <wp:effectExtent l="0" t="0" r="23495" b="5715"/>
            <wp:wrapNone/>
            <wp:docPr id="4" name="Imagen 4" descr="WhatsApp Image 2024-10-31 at 13.38.5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WhatsApp Image 2024-10-31 at 13.38.50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2240" w:h="15840"/>
      <w:pgMar w:top="1417" w:right="1701" w:bottom="1417" w:left="1701" w:header="720" w:footer="86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Montserrat Medium">
    <w:panose1 w:val="00000500000000000000"/>
    <w:charset w:val="4D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00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Montserrat Medium">
    <w:panose1 w:val="000005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-232410</wp:posOffset>
          </wp:positionV>
          <wp:extent cx="1889760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.</w:t>
    </w:r>
  </w:p>
  <w:p>
    <w:pPr>
      <w:pStyle w:val="8"/>
      <w:tabs>
        <w:tab w:val="center" w:pos="4680"/>
        <w:tab w:val="right" w:pos="9360"/>
        <w:tab w:val="clear" w:pos="90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9020"/>
      </w:tabs>
    </w:pPr>
    <w:r>
      <w:drawing>
        <wp:inline distT="0" distB="0" distL="0" distR="0">
          <wp:extent cx="1670685" cy="445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516E"/>
    <w:rsid w:val="00035397"/>
    <w:rsid w:val="00040742"/>
    <w:rsid w:val="0006087D"/>
    <w:rsid w:val="00063E44"/>
    <w:rsid w:val="00092988"/>
    <w:rsid w:val="000A27BA"/>
    <w:rsid w:val="000C42EC"/>
    <w:rsid w:val="000F46EA"/>
    <w:rsid w:val="00106FDD"/>
    <w:rsid w:val="00116596"/>
    <w:rsid w:val="0012618B"/>
    <w:rsid w:val="00134083"/>
    <w:rsid w:val="001446F0"/>
    <w:rsid w:val="001567AB"/>
    <w:rsid w:val="001A18B1"/>
    <w:rsid w:val="001D64CA"/>
    <w:rsid w:val="0020238B"/>
    <w:rsid w:val="00214CC9"/>
    <w:rsid w:val="00222B5D"/>
    <w:rsid w:val="002422BF"/>
    <w:rsid w:val="00253F16"/>
    <w:rsid w:val="002A1267"/>
    <w:rsid w:val="002A466B"/>
    <w:rsid w:val="002E234F"/>
    <w:rsid w:val="002E6920"/>
    <w:rsid w:val="002F04D1"/>
    <w:rsid w:val="00307BBF"/>
    <w:rsid w:val="00346A1C"/>
    <w:rsid w:val="00356DB2"/>
    <w:rsid w:val="0036754B"/>
    <w:rsid w:val="003B26F5"/>
    <w:rsid w:val="003B6EBE"/>
    <w:rsid w:val="003F473C"/>
    <w:rsid w:val="00445890"/>
    <w:rsid w:val="0047199B"/>
    <w:rsid w:val="00473EDA"/>
    <w:rsid w:val="00496341"/>
    <w:rsid w:val="004E1C8F"/>
    <w:rsid w:val="004E1E66"/>
    <w:rsid w:val="004F11C1"/>
    <w:rsid w:val="005109E2"/>
    <w:rsid w:val="00553560"/>
    <w:rsid w:val="00554F50"/>
    <w:rsid w:val="00566A5D"/>
    <w:rsid w:val="00572B4C"/>
    <w:rsid w:val="005E41DC"/>
    <w:rsid w:val="00622F24"/>
    <w:rsid w:val="00632047"/>
    <w:rsid w:val="00632180"/>
    <w:rsid w:val="00654D62"/>
    <w:rsid w:val="00657B47"/>
    <w:rsid w:val="00684DE4"/>
    <w:rsid w:val="0069099E"/>
    <w:rsid w:val="00697134"/>
    <w:rsid w:val="006B45FC"/>
    <w:rsid w:val="006C43D7"/>
    <w:rsid w:val="006D337E"/>
    <w:rsid w:val="006E5889"/>
    <w:rsid w:val="0070623B"/>
    <w:rsid w:val="00710288"/>
    <w:rsid w:val="0071653B"/>
    <w:rsid w:val="007176F4"/>
    <w:rsid w:val="00722E25"/>
    <w:rsid w:val="00726594"/>
    <w:rsid w:val="00726D29"/>
    <w:rsid w:val="00731073"/>
    <w:rsid w:val="007427EC"/>
    <w:rsid w:val="00782E68"/>
    <w:rsid w:val="00833DE4"/>
    <w:rsid w:val="00846DC9"/>
    <w:rsid w:val="0087280C"/>
    <w:rsid w:val="008754D8"/>
    <w:rsid w:val="00877AF9"/>
    <w:rsid w:val="0088027B"/>
    <w:rsid w:val="00924B03"/>
    <w:rsid w:val="00934F82"/>
    <w:rsid w:val="00940464"/>
    <w:rsid w:val="009445EF"/>
    <w:rsid w:val="00946C1E"/>
    <w:rsid w:val="0098083B"/>
    <w:rsid w:val="00980DDE"/>
    <w:rsid w:val="0098548B"/>
    <w:rsid w:val="00994B14"/>
    <w:rsid w:val="009A2927"/>
    <w:rsid w:val="009A7B5F"/>
    <w:rsid w:val="009D7C4D"/>
    <w:rsid w:val="009E333D"/>
    <w:rsid w:val="00A13BAD"/>
    <w:rsid w:val="00A16C06"/>
    <w:rsid w:val="00A1757D"/>
    <w:rsid w:val="00A2279A"/>
    <w:rsid w:val="00A35F6F"/>
    <w:rsid w:val="00A65625"/>
    <w:rsid w:val="00AB1568"/>
    <w:rsid w:val="00AB4E99"/>
    <w:rsid w:val="00AC2398"/>
    <w:rsid w:val="00AC388A"/>
    <w:rsid w:val="00AC7094"/>
    <w:rsid w:val="00AD2F82"/>
    <w:rsid w:val="00AD7CED"/>
    <w:rsid w:val="00AF146E"/>
    <w:rsid w:val="00AF4A72"/>
    <w:rsid w:val="00B049EB"/>
    <w:rsid w:val="00B13AB5"/>
    <w:rsid w:val="00B41BAE"/>
    <w:rsid w:val="00B4461C"/>
    <w:rsid w:val="00B53D0D"/>
    <w:rsid w:val="00B57396"/>
    <w:rsid w:val="00B60C66"/>
    <w:rsid w:val="00B63374"/>
    <w:rsid w:val="00B710F7"/>
    <w:rsid w:val="00BC55B1"/>
    <w:rsid w:val="00BD578B"/>
    <w:rsid w:val="00BE1B55"/>
    <w:rsid w:val="00BE6A47"/>
    <w:rsid w:val="00BF2362"/>
    <w:rsid w:val="00C1690A"/>
    <w:rsid w:val="00C21BD0"/>
    <w:rsid w:val="00C22F1D"/>
    <w:rsid w:val="00C3503E"/>
    <w:rsid w:val="00C36378"/>
    <w:rsid w:val="00C508AC"/>
    <w:rsid w:val="00C84F3A"/>
    <w:rsid w:val="00CB07A3"/>
    <w:rsid w:val="00CD078E"/>
    <w:rsid w:val="00D05D30"/>
    <w:rsid w:val="00D403F7"/>
    <w:rsid w:val="00D526DB"/>
    <w:rsid w:val="00D53918"/>
    <w:rsid w:val="00D56072"/>
    <w:rsid w:val="00D62008"/>
    <w:rsid w:val="00D76BCB"/>
    <w:rsid w:val="00D87163"/>
    <w:rsid w:val="00DA6091"/>
    <w:rsid w:val="00DA709F"/>
    <w:rsid w:val="00DE36F9"/>
    <w:rsid w:val="00E10626"/>
    <w:rsid w:val="00E27086"/>
    <w:rsid w:val="00E276A8"/>
    <w:rsid w:val="00E50C63"/>
    <w:rsid w:val="00E51DC4"/>
    <w:rsid w:val="00E743A2"/>
    <w:rsid w:val="00E814F5"/>
    <w:rsid w:val="00EC138A"/>
    <w:rsid w:val="00F202CE"/>
    <w:rsid w:val="00F339E5"/>
    <w:rsid w:val="00F51520"/>
    <w:rsid w:val="00F5587A"/>
    <w:rsid w:val="00F66ED7"/>
    <w:rsid w:val="00F805E2"/>
    <w:rsid w:val="00FA1998"/>
    <w:rsid w:val="00FB46BE"/>
    <w:rsid w:val="1FFD0836"/>
    <w:rsid w:val="6CCB3BC9"/>
    <w:rsid w:val="77FEEDF5"/>
    <w:rsid w:val="78FE2E2F"/>
    <w:rsid w:val="7B9FA349"/>
    <w:rsid w:val="7F9BA221"/>
    <w:rsid w:val="FCF79EBA"/>
    <w:rsid w:val="FFE707D4"/>
    <w:rsid w:val="FFFAE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Arial Unicode MS" w:cs="Times New Roman"/>
      <w:sz w:val="24"/>
      <w:szCs w:val="24"/>
    </w:rPr>
  </w:style>
  <w:style w:type="table" w:styleId="7">
    <w:name w:val="Table Grid"/>
    <w:basedOn w:val="3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er &amp; 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lang w:val="es-MX" w:eastAsia="es-MX" w:bidi="ar-SA"/>
    </w:rPr>
  </w:style>
  <w:style w:type="character" w:customStyle="1" w:styleId="9">
    <w:name w:val="Pie de página Car"/>
    <w:basedOn w:val="2"/>
    <w:link w:val="6"/>
    <w:uiPriority w:val="99"/>
    <w:rPr>
      <w:rFonts w:ascii="Times New Roman" w:hAnsi="Times New Roman" w:eastAsia="Arial Unicode MS" w:cs="Times New Roman"/>
      <w:sz w:val="24"/>
      <w:szCs w:val="24"/>
    </w:rPr>
  </w:style>
  <w:style w:type="character" w:customStyle="1" w:styleId="10">
    <w:name w:val="Encabezado Car"/>
    <w:basedOn w:val="2"/>
    <w:link w:val="5"/>
    <w:uiPriority w:val="99"/>
  </w:style>
  <w:style w:type="character" w:customStyle="1" w:styleId="11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1590</Characters>
  <Lines>13</Lines>
  <Paragraphs>3</Paragraphs>
  <TotalTime>22</TotalTime>
  <ScaleCrop>false</ScaleCrop>
  <LinksUpToDate>false</LinksUpToDate>
  <CharactersWithSpaces>1875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2024-02-26T18:44:00Z</dcterms:created>
  <dc:creator>pc</dc:creator>
  <cp:lastModifiedBy>Giancarlo Aguilar Che</cp:lastModifiedBy>
  <cp:lastPrinted>2024-07-27T19:28:00Z</cp:lastPrinted>
  <dcterms:modified xsi:type="dcterms:W3CDTF">2024-10-31T13:42:58Z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3082-5.7.1.8093</vt:lpwstr>
  </property>
</Properties>
</file>