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C6DF" w14:textId="394BF3B4" w:rsidR="00EB0F36" w:rsidRDefault="00E02752" w:rsidP="00EB0F36">
      <w:pPr>
        <w:jc w:val="center"/>
        <w:rPr>
          <w:b/>
          <w:bCs/>
          <w:lang w:val="es-ES"/>
        </w:rPr>
      </w:pPr>
      <w:r>
        <w:rPr>
          <w:b/>
          <w:bCs/>
          <w:lang w:val="es-ES"/>
        </w:rPr>
        <w:t xml:space="preserve">ASISTENCIA </w:t>
      </w:r>
      <w:r w:rsidR="0061666E">
        <w:rPr>
          <w:b/>
          <w:bCs/>
          <w:lang w:val="es-ES"/>
        </w:rPr>
        <w:t xml:space="preserve">al XVIII </w:t>
      </w:r>
      <w:r>
        <w:rPr>
          <w:b/>
          <w:bCs/>
          <w:lang w:val="es-ES"/>
        </w:rPr>
        <w:t>CONGRESO INTERNACIONAL AMIT</w:t>
      </w:r>
      <w:r w:rsidR="0061666E">
        <w:rPr>
          <w:b/>
          <w:bCs/>
          <w:lang w:val="es-ES"/>
        </w:rPr>
        <w:t xml:space="preserve"> 2024</w:t>
      </w:r>
    </w:p>
    <w:p w14:paraId="31D10D15" w14:textId="1DD74443" w:rsidR="00242B8F" w:rsidRDefault="00242B8F" w:rsidP="00EB0F36">
      <w:pPr>
        <w:jc w:val="center"/>
        <w:rPr>
          <w:b/>
          <w:bCs/>
          <w:lang w:val="es-ES"/>
        </w:rPr>
      </w:pPr>
      <w:r>
        <w:rPr>
          <w:b/>
          <w:bCs/>
          <w:lang w:val="es-ES"/>
        </w:rPr>
        <w:t>9 al 12 de octubre de 2024</w:t>
      </w:r>
      <w:r w:rsidR="004810B2">
        <w:rPr>
          <w:b/>
          <w:bCs/>
          <w:lang w:val="es-ES"/>
        </w:rPr>
        <w:t>, Zacatecas.</w:t>
      </w:r>
    </w:p>
    <w:p w14:paraId="135049EE" w14:textId="77777777" w:rsidR="00EB0F36" w:rsidRPr="00EB0F36" w:rsidRDefault="00EB0F36" w:rsidP="00EB0F36">
      <w:pPr>
        <w:jc w:val="center"/>
        <w:rPr>
          <w:b/>
          <w:bCs/>
          <w:lang w:val="es-ES"/>
        </w:rPr>
      </w:pPr>
    </w:p>
    <w:p w14:paraId="5701E2A8" w14:textId="77777777" w:rsidR="00EB0F36" w:rsidRDefault="00EB0F36">
      <w:pPr>
        <w:rPr>
          <w:lang w:val="es-ES"/>
        </w:rPr>
      </w:pPr>
    </w:p>
    <w:p w14:paraId="1D95E9AC" w14:textId="6B4E0213" w:rsidR="000023CA" w:rsidRPr="00BB002C" w:rsidRDefault="00CF7451">
      <w:pPr>
        <w:rPr>
          <w:b/>
          <w:bCs/>
          <w:lang w:val="es-ES"/>
        </w:rPr>
      </w:pPr>
      <w:r>
        <w:rPr>
          <w:b/>
          <w:bCs/>
          <w:lang w:val="es-ES"/>
        </w:rPr>
        <w:t>Objetivo</w:t>
      </w:r>
    </w:p>
    <w:p w14:paraId="27D30C5A" w14:textId="0B77411E" w:rsidR="003E6726" w:rsidRDefault="003E6726" w:rsidP="004D0490">
      <w:pPr>
        <w:jc w:val="both"/>
      </w:pPr>
      <w:r>
        <w:t>Asistir en calidad de ponente a un</w:t>
      </w:r>
      <w:r w:rsidRPr="003E6726">
        <w:t> encuentro entre los diversos actores del</w:t>
      </w:r>
      <w:r>
        <w:t xml:space="preserve"> </w:t>
      </w:r>
      <w:r w:rsidRPr="003E6726">
        <w:t>turismo que</w:t>
      </w:r>
    </w:p>
    <w:p w14:paraId="0CFD4F3E" w14:textId="77777777" w:rsidR="003E6726" w:rsidRDefault="003E6726" w:rsidP="004D0490">
      <w:pPr>
        <w:jc w:val="both"/>
      </w:pPr>
      <w:r w:rsidRPr="003E6726">
        <w:t>realizan actividades de investigación sobre temas relacionados con el fenómeno del turismo y su relación con el territorio, el patrimonio cultural y gastronómico, experiencias y tendencias del turismo, para propiciar un intercambio de conocimientos, saberes y compartir hallazgos con la comunidad científica y profesionales del turismo.</w:t>
      </w:r>
    </w:p>
    <w:p w14:paraId="4BF73604" w14:textId="60F0B284" w:rsidR="00E95465" w:rsidRPr="00E95465" w:rsidRDefault="003E6726" w:rsidP="006D4118">
      <w:pPr>
        <w:jc w:val="both"/>
      </w:pPr>
      <w:r w:rsidRPr="003E6726">
        <w:t> </w:t>
      </w:r>
    </w:p>
    <w:p w14:paraId="0BEFAB38" w14:textId="3654E3E8" w:rsidR="00CF7451" w:rsidRDefault="005241C4" w:rsidP="00CF7451">
      <w:pPr>
        <w:rPr>
          <w:b/>
          <w:bCs/>
          <w:lang w:val="es-ES"/>
        </w:rPr>
      </w:pPr>
      <w:r>
        <w:rPr>
          <w:b/>
          <w:bCs/>
          <w:lang w:val="es-ES"/>
        </w:rPr>
        <w:t>Presentación</w:t>
      </w:r>
    </w:p>
    <w:p w14:paraId="667EAB43" w14:textId="77777777" w:rsidR="005241C4" w:rsidRPr="005241C4" w:rsidRDefault="005241C4" w:rsidP="004D0490">
      <w:pPr>
        <w:jc w:val="both"/>
      </w:pPr>
      <w:r w:rsidRPr="005241C4">
        <w:t>El turismo, en todas sus formas y dimensiones, juega un papel fundamental en la dinámica global de desarrollo económico, social y cultural. Sin embargo, su impacto en la sociedad y el medio ambiente ha sido objeto de creciente preocupación en las últimas décadas. A medida que la actividad turística ha experimentado un crecimiento exponencial, también han surgido desafíos significativos relacionados con la preservación del medio ambiente y la promoción de una convivencia armoniosa con las comunidades locales.</w:t>
      </w:r>
    </w:p>
    <w:p w14:paraId="247D2712" w14:textId="77777777" w:rsidR="005241C4" w:rsidRPr="005241C4" w:rsidRDefault="005241C4" w:rsidP="004D0490">
      <w:pPr>
        <w:jc w:val="both"/>
      </w:pPr>
      <w:r w:rsidRPr="005241C4">
        <w:t>Asimismo, las comunidades locales son partes fundamentales del entorno turístico, y, en muchos casos, el turismo puede tener consecuencias negativas para estas comunidades, como la gentrificación, la explotación laboral, la pérdida de identidad cultural y el aumento de los costos de vida. Es esencial promover un turismo que beneficie a las comunidades locales y fomente la inclusión social y económica. Esto implica promover prácticas turísticas responsables que respeten los límites del medio ambiente, preserven la herencia cultural y contribuyan al bienestar de las comunidades locales a largo plazo.</w:t>
      </w:r>
    </w:p>
    <w:p w14:paraId="7050AF6F" w14:textId="77777777" w:rsidR="005241C4" w:rsidRPr="005241C4" w:rsidRDefault="005241C4" w:rsidP="004D0490">
      <w:pPr>
        <w:jc w:val="both"/>
      </w:pPr>
      <w:r w:rsidRPr="005241C4">
        <w:t>Por lo tanto, el dedicar un espacio de discusión y reflexión centrado en el </w:t>
      </w:r>
      <w:r w:rsidRPr="005241C4">
        <w:rPr>
          <w:b/>
          <w:bCs/>
          <w:i/>
          <w:iCs/>
        </w:rPr>
        <w:t>Rol del Turismo en la Reconciliación con la Sociedad</w:t>
      </w:r>
      <w:r w:rsidRPr="005241C4">
        <w:t>, se presenta como una necesidad imperativa y oportuna; debido a la necesidad de abordar desafíos urgentes que enfrenta el turismo en la actualidad; y así promover un enfoque más sostenible y equitativo a nivel global. Este evento proporcionaría una plataforma valiosa para el diálogo, la colaboración y la acción colectiva en busca de un futuro más próspero y sostenible para todas las partes interesadas involucradas en el turismo.</w:t>
      </w:r>
    </w:p>
    <w:p w14:paraId="1D3F0E2D" w14:textId="6D5F51ED" w:rsidR="006B09D3" w:rsidRPr="005241C4" w:rsidRDefault="006B09D3" w:rsidP="006B09D3"/>
    <w:p w14:paraId="2B0DEBC8" w14:textId="4E02BCFE" w:rsidR="00B5681E" w:rsidRPr="00DC0C9E" w:rsidRDefault="000023CA">
      <w:pPr>
        <w:rPr>
          <w:b/>
          <w:bCs/>
        </w:rPr>
      </w:pPr>
      <w:r w:rsidRPr="00DC0C9E">
        <w:rPr>
          <w:b/>
          <w:bCs/>
        </w:rPr>
        <w:t>Resultados</w:t>
      </w:r>
    </w:p>
    <w:p w14:paraId="7612758D" w14:textId="13DE2CFC" w:rsidR="00426788" w:rsidRPr="00426788" w:rsidRDefault="00914A5A" w:rsidP="00DB153C">
      <w:pPr>
        <w:jc w:val="both"/>
        <w:rPr>
          <w:rFonts w:eastAsia="Times New Roman" w:cstheme="minorHAnsi"/>
          <w:lang w:eastAsia="es-ES_tradnl"/>
        </w:rPr>
      </w:pPr>
      <w:r w:rsidRPr="00914A5A">
        <w:rPr>
          <w:rFonts w:cstheme="minorHAnsi"/>
        </w:rPr>
        <w:t>Este congreso c</w:t>
      </w:r>
      <w:r w:rsidRPr="00426788">
        <w:rPr>
          <w:rFonts w:cstheme="minorHAnsi"/>
        </w:rPr>
        <w:t>ontó</w:t>
      </w:r>
      <w:r w:rsidRPr="00914A5A">
        <w:rPr>
          <w:rFonts w:cstheme="minorHAnsi"/>
        </w:rPr>
        <w:t xml:space="preserve"> con la valiosa participación de destacados expertos como la Dra. Jennifer A. Devine, de la Universidad de Texas, y el Dr. Maximiliano Korstanje, de la Universidad de Palermo, quienes compartieron su visión sobre cómo el turismo, enfocado en la reconciliación y el desarrollo sostenible, puede ser </w:t>
      </w:r>
      <w:r w:rsidR="00426788" w:rsidRPr="00426788">
        <w:rPr>
          <w:rFonts w:eastAsia="Times New Roman" w:cstheme="minorHAnsi"/>
          <w:lang w:eastAsia="es-ES_tradnl"/>
        </w:rPr>
        <w:t xml:space="preserve">un agente de transformación social y enfrentar los desafíos que afectan el bienestar de las comunidades turísticas. </w:t>
      </w:r>
    </w:p>
    <w:p w14:paraId="3D3494CA" w14:textId="76C0A6C3" w:rsidR="00426788" w:rsidRPr="00426788" w:rsidRDefault="008E7319" w:rsidP="00DB153C">
      <w:pPr>
        <w:spacing w:before="100" w:beforeAutospacing="1" w:after="100" w:afterAutospacing="1"/>
        <w:jc w:val="both"/>
        <w:rPr>
          <w:rFonts w:eastAsia="Times New Roman" w:cstheme="minorHAnsi"/>
          <w:lang w:eastAsia="es-ES_tradnl"/>
        </w:rPr>
      </w:pPr>
      <w:r>
        <w:rPr>
          <w:rFonts w:eastAsia="Times New Roman" w:cstheme="minorHAnsi"/>
          <w:lang w:eastAsia="es-ES_tradnl"/>
        </w:rPr>
        <w:t>El evento académico</w:t>
      </w:r>
      <w:r w:rsidR="00426788" w:rsidRPr="00426788">
        <w:rPr>
          <w:rFonts w:eastAsia="Times New Roman" w:cstheme="minorHAnsi"/>
          <w:lang w:eastAsia="es-ES_tradnl"/>
        </w:rPr>
        <w:t xml:space="preserve"> recopila 39 carteles y 145 ponencias orales presentados durante el congreso, los cuales </w:t>
      </w:r>
      <w:r>
        <w:rPr>
          <w:rFonts w:eastAsia="Times New Roman" w:cstheme="minorHAnsi"/>
          <w:lang w:eastAsia="es-ES_tradnl"/>
        </w:rPr>
        <w:t>se espera que</w:t>
      </w:r>
      <w:r w:rsidR="00426788" w:rsidRPr="00426788">
        <w:rPr>
          <w:rFonts w:eastAsia="Times New Roman" w:cstheme="minorHAnsi"/>
          <w:lang w:eastAsia="es-ES_tradnl"/>
        </w:rPr>
        <w:t xml:space="preserve"> sirvan como un punto de partida para el intercambio de ideas, la creación de alianzas y la formulación de propuestas que</w:t>
      </w:r>
      <w:r w:rsidR="00426788" w:rsidRPr="00426788">
        <w:rPr>
          <w:rFonts w:ascii="ArialMT" w:eastAsia="Times New Roman" w:hAnsi="ArialMT" w:cs="Times New Roman"/>
          <w:lang w:eastAsia="es-ES_tradnl"/>
        </w:rPr>
        <w:t xml:space="preserve"> </w:t>
      </w:r>
      <w:r w:rsidR="00426788" w:rsidRPr="00426788">
        <w:rPr>
          <w:rFonts w:eastAsia="Times New Roman" w:cstheme="minorHAnsi"/>
          <w:lang w:eastAsia="es-ES_tradnl"/>
        </w:rPr>
        <w:t xml:space="preserve">permitan al turismo </w:t>
      </w:r>
      <w:r w:rsidR="00426788" w:rsidRPr="00426788">
        <w:rPr>
          <w:rFonts w:eastAsia="Times New Roman" w:cstheme="minorHAnsi"/>
          <w:lang w:eastAsia="es-ES_tradnl"/>
        </w:rPr>
        <w:lastRenderedPageBreak/>
        <w:t xml:space="preserve">convertirse en una verdadera fuerza de reconciliación y resiliencia frente a los retos actuales. </w:t>
      </w:r>
    </w:p>
    <w:p w14:paraId="6E48901E" w14:textId="70CDBB78" w:rsidR="000023CA" w:rsidRDefault="000023CA">
      <w:pPr>
        <w:rPr>
          <w:lang w:val="es-ES"/>
        </w:rPr>
      </w:pPr>
    </w:p>
    <w:p w14:paraId="1F9DCC14" w14:textId="2687F4C4" w:rsidR="000023CA" w:rsidRPr="00BB002C" w:rsidRDefault="00E43EEB">
      <w:pPr>
        <w:rPr>
          <w:b/>
          <w:bCs/>
          <w:lang w:val="es-ES"/>
        </w:rPr>
      </w:pPr>
      <w:r w:rsidRPr="00BB002C">
        <w:rPr>
          <w:b/>
          <w:bCs/>
          <w:lang w:val="es-ES"/>
        </w:rPr>
        <w:t>Contribuciones</w:t>
      </w:r>
    </w:p>
    <w:p w14:paraId="0510CC44" w14:textId="20B342BF" w:rsidR="00A4083D" w:rsidRPr="00BF5DA1" w:rsidRDefault="00A4083D" w:rsidP="009324EB">
      <w:pPr>
        <w:jc w:val="both"/>
        <w:rPr>
          <w:lang w:val="es-ES"/>
        </w:rPr>
      </w:pPr>
      <w:r>
        <w:rPr>
          <w:lang w:val="es-ES"/>
        </w:rPr>
        <w:t>Se ha concluido en la mesa</w:t>
      </w:r>
      <w:r w:rsidR="00134594">
        <w:rPr>
          <w:lang w:val="es-ES"/>
        </w:rPr>
        <w:t xml:space="preserve"> “Bases epistemológicas y teóricas en el estudio del turismo”</w:t>
      </w:r>
      <w:r>
        <w:rPr>
          <w:lang w:val="es-ES"/>
        </w:rPr>
        <w:t xml:space="preserve"> acerca de lo siguiente: Hace falta un aparato teórico propio para el turismo. Hay varios autores que promueven la investigación turística con marcos conceptuales desde otras disciplinas. El turismo como ciencia social ha sido estudiado por ejemplo desde la teoría de los sistemas sociales de </w:t>
      </w:r>
      <w:r w:rsidR="002A20FC">
        <w:rPr>
          <w:lang w:val="es-ES"/>
        </w:rPr>
        <w:t>Luhmann</w:t>
      </w:r>
      <w:r>
        <w:rPr>
          <w:lang w:val="es-ES"/>
        </w:rPr>
        <w:t xml:space="preserve">. No debe ser visto únicamente como una actividad económica o social sino como una expresión de la naturaleza errante del ser humano. El turismo es identificado como una actividad adversa para las comunidades locales y el desarrollo sustentable. Se contrastan dos posturas a saber; la nueva ruralidad institucional versus la nueva realidad comunitaria. Están surgiendo problemas epistemológicos relacionados con la nueva ruralidad comunitaria. Dentro de las habilidades de los estudiantes que deberían ocupar el foco de atención de las áreas de vinculación y seguimiento a egresados, lo constituye el emprendimiento. Se deben realizar más ejercicios comparativos entre instituciones, acerca de la formación de habilidades emprendedoras en los planes de estudio de turismo, pero contrastando el tema de la inserción laboral y el estatus de los egresados de los programas educativos de turismo. </w:t>
      </w:r>
    </w:p>
    <w:p w14:paraId="6FF1315F" w14:textId="77777777" w:rsidR="009A48D3" w:rsidRDefault="009A48D3">
      <w:pPr>
        <w:rPr>
          <w:lang w:val="es-ES"/>
        </w:rPr>
      </w:pPr>
    </w:p>
    <w:p w14:paraId="5E7167FC" w14:textId="23C1048F" w:rsidR="008F136E" w:rsidRPr="00C86E36" w:rsidRDefault="009C7DF3" w:rsidP="00C86E36">
      <w:pPr>
        <w:rPr>
          <w:b/>
          <w:bCs/>
          <w:lang w:val="es-ES"/>
        </w:rPr>
      </w:pPr>
      <w:r w:rsidRPr="00BB002C">
        <w:rPr>
          <w:b/>
          <w:bCs/>
          <w:lang w:val="es-ES"/>
        </w:rPr>
        <w:t>Conclusiones</w:t>
      </w:r>
    </w:p>
    <w:p w14:paraId="5F2A5AE0" w14:textId="3B0899FC" w:rsidR="002C3152" w:rsidRDefault="00040C23">
      <w:pPr>
        <w:jc w:val="both"/>
        <w:rPr>
          <w:lang w:val="es-ES"/>
        </w:rPr>
      </w:pPr>
      <w:r>
        <w:rPr>
          <w:lang w:val="es-ES"/>
        </w:rPr>
        <w:t>Derivado de las intervenciones magistrales, se ha logrado concluir lo siguiente:</w:t>
      </w:r>
    </w:p>
    <w:p w14:paraId="54082606" w14:textId="163A474F" w:rsidR="00040C23" w:rsidRDefault="00C76C39">
      <w:pPr>
        <w:jc w:val="both"/>
      </w:pPr>
      <w:r>
        <w:rPr>
          <w:lang w:val="es-ES"/>
        </w:rPr>
        <w:t xml:space="preserve">Jennifer Devine de la Texas </w:t>
      </w:r>
      <w:proofErr w:type="spellStart"/>
      <w:r>
        <w:rPr>
          <w:lang w:val="es-ES"/>
        </w:rPr>
        <w:t>State</w:t>
      </w:r>
      <w:proofErr w:type="spellEnd"/>
      <w:r>
        <w:rPr>
          <w:lang w:val="es-ES"/>
        </w:rPr>
        <w:t xml:space="preserve"> </w:t>
      </w:r>
      <w:proofErr w:type="spellStart"/>
      <w:r>
        <w:rPr>
          <w:lang w:val="es-ES"/>
        </w:rPr>
        <w:t>University</w:t>
      </w:r>
      <w:proofErr w:type="spellEnd"/>
      <w:r>
        <w:rPr>
          <w:lang w:val="es-ES"/>
        </w:rPr>
        <w:t xml:space="preserve"> y el Texas </w:t>
      </w:r>
      <w:proofErr w:type="spellStart"/>
      <w:r>
        <w:rPr>
          <w:lang w:val="es-ES"/>
        </w:rPr>
        <w:t>State</w:t>
      </w:r>
      <w:proofErr w:type="spellEnd"/>
      <w:r>
        <w:rPr>
          <w:lang w:val="es-ES"/>
        </w:rPr>
        <w:t xml:space="preserve"> </w:t>
      </w:r>
      <w:proofErr w:type="spellStart"/>
      <w:r>
        <w:rPr>
          <w:lang w:val="es-ES"/>
        </w:rPr>
        <w:t>Geography</w:t>
      </w:r>
      <w:proofErr w:type="spellEnd"/>
      <w:r>
        <w:rPr>
          <w:lang w:val="es-ES"/>
        </w:rPr>
        <w:t xml:space="preserve"> and </w:t>
      </w:r>
      <w:proofErr w:type="spellStart"/>
      <w:r>
        <w:rPr>
          <w:lang w:val="es-ES"/>
        </w:rPr>
        <w:t>Environmental</w:t>
      </w:r>
      <w:proofErr w:type="spellEnd"/>
      <w:r>
        <w:rPr>
          <w:lang w:val="es-ES"/>
        </w:rPr>
        <w:t xml:space="preserve"> </w:t>
      </w:r>
      <w:proofErr w:type="spellStart"/>
      <w:r>
        <w:rPr>
          <w:lang w:val="es-ES"/>
        </w:rPr>
        <w:t>Studies</w:t>
      </w:r>
      <w:proofErr w:type="spellEnd"/>
      <w:r>
        <w:rPr>
          <w:lang w:val="es-ES"/>
        </w:rPr>
        <w:t xml:space="preserve">. </w:t>
      </w:r>
      <w:r w:rsidR="001A05D9">
        <w:rPr>
          <w:lang w:val="es-ES"/>
        </w:rPr>
        <w:t xml:space="preserve">El turismo como agente de transformación socioambiental puede llegar a ser un actor que procure la reconciliación social. Sin embargo, no se le debe atribuir toda la responsabilidad para lograr cualquier proceso de transformación. </w:t>
      </w:r>
      <w:r w:rsidR="00EF6CE2">
        <w:rPr>
          <w:lang w:val="es-ES"/>
        </w:rPr>
        <w:t>Temas como el neocolonialismo, el despojo y la militarización fueron objeto de estudio tras una incursión de campo en la Reserva Biósfera Maya de Guatemala. Se recomienda el autor Neil Smith</w:t>
      </w:r>
      <w:r w:rsidR="00487532">
        <w:rPr>
          <w:lang w:val="es-ES"/>
        </w:rPr>
        <w:t xml:space="preserve"> y sus argumentos acerca de la gentrificación, que fueron parte de un análisis más amplio de como el capitalismo configura la naturaleza y el espacio geográfico. </w:t>
      </w:r>
      <w:r w:rsidR="00723A4F" w:rsidRPr="00723A4F">
        <w:t>Su artículo seminal, "Hacia una teoría de la gentrificación: a Volver al Movimiento por la ciudad capital, no a la gente "</w:t>
      </w:r>
      <w:r w:rsidR="0056734D">
        <w:t xml:space="preserve"> de </w:t>
      </w:r>
      <w:r w:rsidR="00723A4F" w:rsidRPr="00723A4F">
        <w:t>1979</w:t>
      </w:r>
      <w:r w:rsidR="0056734D">
        <w:t xml:space="preserve"> </w:t>
      </w:r>
      <w:r w:rsidR="00723A4F" w:rsidRPr="00723A4F">
        <w:t>se menciona más de 300 veces.</w:t>
      </w:r>
      <w:r w:rsidR="0056734D">
        <w:t xml:space="preserve"> </w:t>
      </w:r>
      <w:r w:rsidR="00003829">
        <w:t xml:space="preserve">Conceptos como: colonialismo neoliberal, mercantilizar la naturaleza y colonización del espacio están presentes en varias de sus obras y artículos publicados. </w:t>
      </w:r>
      <w:r w:rsidR="00023CBB">
        <w:t>Adicionalmente, l</w:t>
      </w:r>
      <w:r w:rsidR="00922527">
        <w:t xml:space="preserve">as referencias </w:t>
      </w:r>
      <w:r w:rsidR="00023CBB">
        <w:t>del trabajo de Devine, incluyen entradas como: mercantilización de las identidades, prácticas de acumulación por despojo</w:t>
      </w:r>
      <w:r w:rsidR="00DB419A">
        <w:t xml:space="preserve">, </w:t>
      </w:r>
      <w:r w:rsidR="00023CBB">
        <w:t>las prácticas de militarización en la reserva de la biósfera y otros lugares rurales de Guatemala</w:t>
      </w:r>
      <w:r w:rsidR="00DB419A">
        <w:t xml:space="preserve">; el uso capitalista del traje maya. </w:t>
      </w:r>
    </w:p>
    <w:p w14:paraId="54CE6A01" w14:textId="4C21A26B" w:rsidR="00F873D2" w:rsidRPr="000023CA" w:rsidRDefault="00F873D2">
      <w:pPr>
        <w:jc w:val="both"/>
        <w:rPr>
          <w:lang w:val="es-ES"/>
        </w:rPr>
      </w:pPr>
      <w:r>
        <w:t xml:space="preserve">En contraste surge el ecoturismo contrainsurgente, con la reutilización del ejército para hacer cumplir la ley en las reservas. </w:t>
      </w:r>
      <w:r w:rsidR="00B21FE5">
        <w:t>Un caso de éxito muy mencionado fue el de la Cooperativa Nuevo Horizonte</w:t>
      </w:r>
      <w:r w:rsidR="00DC0316">
        <w:t xml:space="preserve"> </w:t>
      </w:r>
      <w:hyperlink r:id="rId5" w:history="1">
        <w:r w:rsidR="00DC0316" w:rsidRPr="00C34BC8">
          <w:rPr>
            <w:rStyle w:val="Hipervnculo"/>
          </w:rPr>
          <w:t>www.cooperativanuevohorizonte.org</w:t>
        </w:r>
      </w:hyperlink>
      <w:r w:rsidR="00DC0316">
        <w:t xml:space="preserve"> donde exguerilleras participan de las actividades ecoturísticas.</w:t>
      </w:r>
      <w:r w:rsidR="00237EC9">
        <w:t xml:space="preserve"> Se trata de ex combatientes de las extintas FAR, fuerzas armadas rebeldes. </w:t>
      </w:r>
      <w:r w:rsidR="00C76BF0">
        <w:t xml:space="preserve">Otro caso emblemático en Guatemala se trata de las Maya Biosphere Reserve, que se consolidan como iniciadoras del turismo comunitario. </w:t>
      </w:r>
      <w:r w:rsidR="00D4502E">
        <w:t xml:space="preserve">San Juan </w:t>
      </w:r>
      <w:r w:rsidR="00D4502E">
        <w:lastRenderedPageBreak/>
        <w:t xml:space="preserve">la Laguna, es un caso de estudio que explica el modelo comunitario cultural indígena de los mayas de Guatemala. Revisar museo mural al aire libre para aplicarlo en Chetumal. </w:t>
      </w:r>
      <w:r w:rsidR="00BC65BC">
        <w:t xml:space="preserve">El turismo es una industria capitalista que en muchos casos explota las idiosincracias de cada lugar. </w:t>
      </w:r>
      <w:r w:rsidR="009A09B8">
        <w:t xml:space="preserve">Sin embargo, el turismo acentúa esas dinámicas y se debe aprovechar la actividad para transformar esas realidades en ocasiones adversas. </w:t>
      </w:r>
    </w:p>
    <w:sectPr w:rsidR="00F873D2" w:rsidRPr="000023CA" w:rsidSect="00767B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DBC"/>
    <w:multiLevelType w:val="hybridMultilevel"/>
    <w:tmpl w:val="0F7C7C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4E11F47"/>
    <w:multiLevelType w:val="hybridMultilevel"/>
    <w:tmpl w:val="E8D49D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27689167">
    <w:abstractNumId w:val="0"/>
  </w:num>
  <w:num w:numId="2" w16cid:durableId="100277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CA"/>
    <w:rsid w:val="000023CA"/>
    <w:rsid w:val="00003829"/>
    <w:rsid w:val="00023CBB"/>
    <w:rsid w:val="00032062"/>
    <w:rsid w:val="00032F7F"/>
    <w:rsid w:val="00040C23"/>
    <w:rsid w:val="00041A08"/>
    <w:rsid w:val="000747BB"/>
    <w:rsid w:val="00075179"/>
    <w:rsid w:val="000B1AF4"/>
    <w:rsid w:val="000F70D3"/>
    <w:rsid w:val="00134594"/>
    <w:rsid w:val="00172A0E"/>
    <w:rsid w:val="00174D4F"/>
    <w:rsid w:val="001A05D9"/>
    <w:rsid w:val="001C047A"/>
    <w:rsid w:val="0022252B"/>
    <w:rsid w:val="00237EC9"/>
    <w:rsid w:val="00242B8F"/>
    <w:rsid w:val="002459FA"/>
    <w:rsid w:val="002873DD"/>
    <w:rsid w:val="002A20FC"/>
    <w:rsid w:val="002A613D"/>
    <w:rsid w:val="002C3152"/>
    <w:rsid w:val="003008F3"/>
    <w:rsid w:val="003319D3"/>
    <w:rsid w:val="003B4EB4"/>
    <w:rsid w:val="003E6726"/>
    <w:rsid w:val="00426788"/>
    <w:rsid w:val="004810B2"/>
    <w:rsid w:val="00487532"/>
    <w:rsid w:val="004D0490"/>
    <w:rsid w:val="005241C4"/>
    <w:rsid w:val="005245DD"/>
    <w:rsid w:val="0056734D"/>
    <w:rsid w:val="00574EA7"/>
    <w:rsid w:val="00584860"/>
    <w:rsid w:val="0061666E"/>
    <w:rsid w:val="00657DA0"/>
    <w:rsid w:val="0066516F"/>
    <w:rsid w:val="006B09D3"/>
    <w:rsid w:val="006D4118"/>
    <w:rsid w:val="006F3331"/>
    <w:rsid w:val="00723A4F"/>
    <w:rsid w:val="00767BCA"/>
    <w:rsid w:val="007753F5"/>
    <w:rsid w:val="00783320"/>
    <w:rsid w:val="007900BA"/>
    <w:rsid w:val="007A274A"/>
    <w:rsid w:val="007B674B"/>
    <w:rsid w:val="007F5EF6"/>
    <w:rsid w:val="008121F6"/>
    <w:rsid w:val="008273F6"/>
    <w:rsid w:val="008E3D37"/>
    <w:rsid w:val="008E7319"/>
    <w:rsid w:val="008F136E"/>
    <w:rsid w:val="00900C3A"/>
    <w:rsid w:val="00914A5A"/>
    <w:rsid w:val="00922527"/>
    <w:rsid w:val="009324EB"/>
    <w:rsid w:val="00986741"/>
    <w:rsid w:val="009A09B8"/>
    <w:rsid w:val="009A48D3"/>
    <w:rsid w:val="009C1176"/>
    <w:rsid w:val="009C7DF3"/>
    <w:rsid w:val="00A06E60"/>
    <w:rsid w:val="00A117C2"/>
    <w:rsid w:val="00A4083D"/>
    <w:rsid w:val="00AB32A7"/>
    <w:rsid w:val="00B17582"/>
    <w:rsid w:val="00B21FE5"/>
    <w:rsid w:val="00B40E47"/>
    <w:rsid w:val="00B5681E"/>
    <w:rsid w:val="00B70D80"/>
    <w:rsid w:val="00BB002C"/>
    <w:rsid w:val="00BB00DB"/>
    <w:rsid w:val="00BC186F"/>
    <w:rsid w:val="00BC65BC"/>
    <w:rsid w:val="00C53EE6"/>
    <w:rsid w:val="00C76BF0"/>
    <w:rsid w:val="00C76C39"/>
    <w:rsid w:val="00C8011E"/>
    <w:rsid w:val="00C85541"/>
    <w:rsid w:val="00C86E36"/>
    <w:rsid w:val="00C96151"/>
    <w:rsid w:val="00CF54F0"/>
    <w:rsid w:val="00CF7451"/>
    <w:rsid w:val="00D4502E"/>
    <w:rsid w:val="00DB153C"/>
    <w:rsid w:val="00DB419A"/>
    <w:rsid w:val="00DC0316"/>
    <w:rsid w:val="00DC0C9E"/>
    <w:rsid w:val="00E02752"/>
    <w:rsid w:val="00E32F12"/>
    <w:rsid w:val="00E43181"/>
    <w:rsid w:val="00E43EEB"/>
    <w:rsid w:val="00E83149"/>
    <w:rsid w:val="00E95465"/>
    <w:rsid w:val="00EB0F36"/>
    <w:rsid w:val="00EF6CE2"/>
    <w:rsid w:val="00EF79FB"/>
    <w:rsid w:val="00F42127"/>
    <w:rsid w:val="00F6479B"/>
    <w:rsid w:val="00F873D2"/>
    <w:rsid w:val="00FA0D44"/>
    <w:rsid w:val="00FB368C"/>
    <w:rsid w:val="00FC5274"/>
    <w:rsid w:val="00FE36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E85E3F7"/>
  <w15:chartTrackingRefBased/>
  <w15:docId w15:val="{4D8294E4-C97D-2C4E-A8A0-FE00AF36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5465"/>
    <w:rPr>
      <w:rFonts w:ascii="Times New Roman" w:hAnsi="Times New Roman" w:cs="Times New Roman"/>
    </w:rPr>
  </w:style>
  <w:style w:type="paragraph" w:styleId="Prrafodelista">
    <w:name w:val="List Paragraph"/>
    <w:basedOn w:val="Normal"/>
    <w:uiPriority w:val="34"/>
    <w:qFormat/>
    <w:rsid w:val="003B4EB4"/>
    <w:pPr>
      <w:ind w:left="720"/>
      <w:contextualSpacing/>
    </w:pPr>
  </w:style>
  <w:style w:type="character" w:styleId="Hipervnculo">
    <w:name w:val="Hyperlink"/>
    <w:basedOn w:val="Fuentedeprrafopredeter"/>
    <w:uiPriority w:val="99"/>
    <w:unhideWhenUsed/>
    <w:rsid w:val="00DC0316"/>
    <w:rPr>
      <w:color w:val="0563C1" w:themeColor="hyperlink"/>
      <w:u w:val="single"/>
    </w:rPr>
  </w:style>
  <w:style w:type="character" w:styleId="Mencinsinresolver">
    <w:name w:val="Unresolved Mention"/>
    <w:basedOn w:val="Fuentedeprrafopredeter"/>
    <w:uiPriority w:val="99"/>
    <w:semiHidden/>
    <w:unhideWhenUsed/>
    <w:rsid w:val="00DC0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8739">
      <w:bodyDiv w:val="1"/>
      <w:marLeft w:val="0"/>
      <w:marRight w:val="0"/>
      <w:marTop w:val="0"/>
      <w:marBottom w:val="0"/>
      <w:divBdr>
        <w:top w:val="none" w:sz="0" w:space="0" w:color="auto"/>
        <w:left w:val="none" w:sz="0" w:space="0" w:color="auto"/>
        <w:bottom w:val="none" w:sz="0" w:space="0" w:color="auto"/>
        <w:right w:val="none" w:sz="0" w:space="0" w:color="auto"/>
      </w:divBdr>
      <w:divsChild>
        <w:div w:id="1689943679">
          <w:marLeft w:val="0"/>
          <w:marRight w:val="0"/>
          <w:marTop w:val="0"/>
          <w:marBottom w:val="0"/>
          <w:divBdr>
            <w:top w:val="none" w:sz="0" w:space="0" w:color="auto"/>
            <w:left w:val="none" w:sz="0" w:space="0" w:color="auto"/>
            <w:bottom w:val="none" w:sz="0" w:space="0" w:color="auto"/>
            <w:right w:val="none" w:sz="0" w:space="0" w:color="auto"/>
          </w:divBdr>
          <w:divsChild>
            <w:div w:id="852963387">
              <w:marLeft w:val="0"/>
              <w:marRight w:val="0"/>
              <w:marTop w:val="0"/>
              <w:marBottom w:val="0"/>
              <w:divBdr>
                <w:top w:val="none" w:sz="0" w:space="0" w:color="auto"/>
                <w:left w:val="none" w:sz="0" w:space="0" w:color="auto"/>
                <w:bottom w:val="none" w:sz="0" w:space="0" w:color="auto"/>
                <w:right w:val="none" w:sz="0" w:space="0" w:color="auto"/>
              </w:divBdr>
              <w:divsChild>
                <w:div w:id="19313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7841">
      <w:bodyDiv w:val="1"/>
      <w:marLeft w:val="0"/>
      <w:marRight w:val="0"/>
      <w:marTop w:val="0"/>
      <w:marBottom w:val="0"/>
      <w:divBdr>
        <w:top w:val="none" w:sz="0" w:space="0" w:color="auto"/>
        <w:left w:val="none" w:sz="0" w:space="0" w:color="auto"/>
        <w:bottom w:val="none" w:sz="0" w:space="0" w:color="auto"/>
        <w:right w:val="none" w:sz="0" w:space="0" w:color="auto"/>
      </w:divBdr>
      <w:divsChild>
        <w:div w:id="824124367">
          <w:marLeft w:val="0"/>
          <w:marRight w:val="0"/>
          <w:marTop w:val="0"/>
          <w:marBottom w:val="0"/>
          <w:divBdr>
            <w:top w:val="none" w:sz="0" w:space="0" w:color="auto"/>
            <w:left w:val="none" w:sz="0" w:space="0" w:color="auto"/>
            <w:bottom w:val="none" w:sz="0" w:space="0" w:color="auto"/>
            <w:right w:val="none" w:sz="0" w:space="0" w:color="auto"/>
          </w:divBdr>
          <w:divsChild>
            <w:div w:id="1665038959">
              <w:marLeft w:val="0"/>
              <w:marRight w:val="0"/>
              <w:marTop w:val="0"/>
              <w:marBottom w:val="0"/>
              <w:divBdr>
                <w:top w:val="none" w:sz="0" w:space="0" w:color="auto"/>
                <w:left w:val="none" w:sz="0" w:space="0" w:color="auto"/>
                <w:bottom w:val="none" w:sz="0" w:space="0" w:color="auto"/>
                <w:right w:val="none" w:sz="0" w:space="0" w:color="auto"/>
              </w:divBdr>
              <w:divsChild>
                <w:div w:id="3952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4245">
      <w:bodyDiv w:val="1"/>
      <w:marLeft w:val="0"/>
      <w:marRight w:val="0"/>
      <w:marTop w:val="0"/>
      <w:marBottom w:val="0"/>
      <w:divBdr>
        <w:top w:val="none" w:sz="0" w:space="0" w:color="auto"/>
        <w:left w:val="none" w:sz="0" w:space="0" w:color="auto"/>
        <w:bottom w:val="none" w:sz="0" w:space="0" w:color="auto"/>
        <w:right w:val="none" w:sz="0" w:space="0" w:color="auto"/>
      </w:divBdr>
      <w:divsChild>
        <w:div w:id="228466149">
          <w:blockQuote w:val="1"/>
          <w:marLeft w:val="600"/>
          <w:marRight w:val="0"/>
          <w:marTop w:val="0"/>
          <w:marBottom w:val="0"/>
          <w:divBdr>
            <w:top w:val="none" w:sz="0" w:space="0" w:color="auto"/>
            <w:left w:val="none" w:sz="0" w:space="0" w:color="auto"/>
            <w:bottom w:val="none" w:sz="0" w:space="0" w:color="auto"/>
            <w:right w:val="none" w:sz="0" w:space="0" w:color="auto"/>
          </w:divBdr>
        </w:div>
        <w:div w:id="1552687022">
          <w:blockQuote w:val="1"/>
          <w:marLeft w:val="600"/>
          <w:marRight w:val="0"/>
          <w:marTop w:val="0"/>
          <w:marBottom w:val="0"/>
          <w:divBdr>
            <w:top w:val="none" w:sz="0" w:space="0" w:color="auto"/>
            <w:left w:val="none" w:sz="0" w:space="0" w:color="auto"/>
            <w:bottom w:val="none" w:sz="0" w:space="0" w:color="auto"/>
            <w:right w:val="none" w:sz="0" w:space="0" w:color="auto"/>
          </w:divBdr>
        </w:div>
        <w:div w:id="15082099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36583098">
      <w:bodyDiv w:val="1"/>
      <w:marLeft w:val="0"/>
      <w:marRight w:val="0"/>
      <w:marTop w:val="0"/>
      <w:marBottom w:val="0"/>
      <w:divBdr>
        <w:top w:val="none" w:sz="0" w:space="0" w:color="auto"/>
        <w:left w:val="none" w:sz="0" w:space="0" w:color="auto"/>
        <w:bottom w:val="none" w:sz="0" w:space="0" w:color="auto"/>
        <w:right w:val="none" w:sz="0" w:space="0" w:color="auto"/>
      </w:divBdr>
      <w:divsChild>
        <w:div w:id="1154419048">
          <w:marLeft w:val="0"/>
          <w:marRight w:val="0"/>
          <w:marTop w:val="0"/>
          <w:marBottom w:val="0"/>
          <w:divBdr>
            <w:top w:val="none" w:sz="0" w:space="0" w:color="auto"/>
            <w:left w:val="none" w:sz="0" w:space="0" w:color="auto"/>
            <w:bottom w:val="none" w:sz="0" w:space="0" w:color="auto"/>
            <w:right w:val="none" w:sz="0" w:space="0" w:color="auto"/>
          </w:divBdr>
          <w:divsChild>
            <w:div w:id="1660306292">
              <w:marLeft w:val="0"/>
              <w:marRight w:val="0"/>
              <w:marTop w:val="0"/>
              <w:marBottom w:val="0"/>
              <w:divBdr>
                <w:top w:val="none" w:sz="0" w:space="0" w:color="auto"/>
                <w:left w:val="none" w:sz="0" w:space="0" w:color="auto"/>
                <w:bottom w:val="none" w:sz="0" w:space="0" w:color="auto"/>
                <w:right w:val="none" w:sz="0" w:space="0" w:color="auto"/>
              </w:divBdr>
              <w:divsChild>
                <w:div w:id="7752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2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393">
          <w:marLeft w:val="0"/>
          <w:marRight w:val="0"/>
          <w:marTop w:val="0"/>
          <w:marBottom w:val="0"/>
          <w:divBdr>
            <w:top w:val="none" w:sz="0" w:space="0" w:color="auto"/>
            <w:left w:val="none" w:sz="0" w:space="0" w:color="auto"/>
            <w:bottom w:val="none" w:sz="0" w:space="0" w:color="auto"/>
            <w:right w:val="none" w:sz="0" w:space="0" w:color="auto"/>
          </w:divBdr>
          <w:divsChild>
            <w:div w:id="1486700060">
              <w:marLeft w:val="0"/>
              <w:marRight w:val="0"/>
              <w:marTop w:val="0"/>
              <w:marBottom w:val="0"/>
              <w:divBdr>
                <w:top w:val="none" w:sz="0" w:space="0" w:color="auto"/>
                <w:left w:val="none" w:sz="0" w:space="0" w:color="auto"/>
                <w:bottom w:val="none" w:sz="0" w:space="0" w:color="auto"/>
                <w:right w:val="none" w:sz="0" w:space="0" w:color="auto"/>
              </w:divBdr>
              <w:divsChild>
                <w:div w:id="4826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2078">
      <w:bodyDiv w:val="1"/>
      <w:marLeft w:val="0"/>
      <w:marRight w:val="0"/>
      <w:marTop w:val="0"/>
      <w:marBottom w:val="0"/>
      <w:divBdr>
        <w:top w:val="none" w:sz="0" w:space="0" w:color="auto"/>
        <w:left w:val="none" w:sz="0" w:space="0" w:color="auto"/>
        <w:bottom w:val="none" w:sz="0" w:space="0" w:color="auto"/>
        <w:right w:val="none" w:sz="0" w:space="0" w:color="auto"/>
      </w:divBdr>
      <w:divsChild>
        <w:div w:id="2038695799">
          <w:marLeft w:val="0"/>
          <w:marRight w:val="0"/>
          <w:marTop w:val="0"/>
          <w:marBottom w:val="0"/>
          <w:divBdr>
            <w:top w:val="none" w:sz="0" w:space="0" w:color="auto"/>
            <w:left w:val="none" w:sz="0" w:space="0" w:color="auto"/>
            <w:bottom w:val="none" w:sz="0" w:space="0" w:color="auto"/>
            <w:right w:val="none" w:sz="0" w:space="0" w:color="auto"/>
          </w:divBdr>
          <w:divsChild>
            <w:div w:id="988435842">
              <w:marLeft w:val="0"/>
              <w:marRight w:val="0"/>
              <w:marTop w:val="0"/>
              <w:marBottom w:val="0"/>
              <w:divBdr>
                <w:top w:val="none" w:sz="0" w:space="0" w:color="auto"/>
                <w:left w:val="none" w:sz="0" w:space="0" w:color="auto"/>
                <w:bottom w:val="none" w:sz="0" w:space="0" w:color="auto"/>
                <w:right w:val="none" w:sz="0" w:space="0" w:color="auto"/>
              </w:divBdr>
              <w:divsChild>
                <w:div w:id="19283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2966">
      <w:bodyDiv w:val="1"/>
      <w:marLeft w:val="0"/>
      <w:marRight w:val="0"/>
      <w:marTop w:val="0"/>
      <w:marBottom w:val="0"/>
      <w:divBdr>
        <w:top w:val="none" w:sz="0" w:space="0" w:color="auto"/>
        <w:left w:val="none" w:sz="0" w:space="0" w:color="auto"/>
        <w:bottom w:val="none" w:sz="0" w:space="0" w:color="auto"/>
        <w:right w:val="none" w:sz="0" w:space="0" w:color="auto"/>
      </w:divBdr>
      <w:divsChild>
        <w:div w:id="497774472">
          <w:blockQuote w:val="1"/>
          <w:marLeft w:val="600"/>
          <w:marRight w:val="0"/>
          <w:marTop w:val="0"/>
          <w:marBottom w:val="0"/>
          <w:divBdr>
            <w:top w:val="none" w:sz="0" w:space="0" w:color="auto"/>
            <w:left w:val="none" w:sz="0" w:space="0" w:color="auto"/>
            <w:bottom w:val="none" w:sz="0" w:space="0" w:color="auto"/>
            <w:right w:val="none" w:sz="0" w:space="0" w:color="auto"/>
          </w:divBdr>
        </w:div>
        <w:div w:id="1597058738">
          <w:blockQuote w:val="1"/>
          <w:marLeft w:val="600"/>
          <w:marRight w:val="0"/>
          <w:marTop w:val="0"/>
          <w:marBottom w:val="0"/>
          <w:divBdr>
            <w:top w:val="none" w:sz="0" w:space="0" w:color="auto"/>
            <w:left w:val="none" w:sz="0" w:space="0" w:color="auto"/>
            <w:bottom w:val="none" w:sz="0" w:space="0" w:color="auto"/>
            <w:right w:val="none" w:sz="0" w:space="0" w:color="auto"/>
          </w:divBdr>
        </w:div>
        <w:div w:id="21068806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operativanuevohorizonte.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1033</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Fredy González Fonseca</cp:lastModifiedBy>
  <cp:revision>104</cp:revision>
  <dcterms:created xsi:type="dcterms:W3CDTF">2023-09-27T21:17:00Z</dcterms:created>
  <dcterms:modified xsi:type="dcterms:W3CDTF">2024-10-21T19:53:00Z</dcterms:modified>
</cp:coreProperties>
</file>