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CC0152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05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D82470" w:rsidRPr="00D82470">
        <w:rPr>
          <w:rFonts w:ascii="Montserrat" w:eastAsia="Arial Unicode MS" w:hAnsi="Montserrat" w:cs="Times New Roman"/>
          <w:b/>
          <w:szCs w:val="24"/>
          <w:bdr w:val="nil"/>
        </w:rPr>
        <w:t>651.42</w:t>
      </w:r>
      <w:r w:rsidR="00D82470">
        <w:rPr>
          <w:rFonts w:ascii="Montserrat" w:eastAsia="Arial Unicode MS" w:hAnsi="Montserrat" w:cs="Times New Roman"/>
          <w:b/>
          <w:szCs w:val="24"/>
          <w:bdr w:val="nil"/>
        </w:rPr>
        <w:t xml:space="preserve"> son (Seis cientos cincuenta y uno pesos 42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D82470" w:rsidRPr="00D82470">
        <w:rPr>
          <w:rFonts w:ascii="Montserrat" w:eastAsia="Arial Unicode MS" w:hAnsi="Montserrat" w:cs="Times New Roman"/>
          <w:b/>
          <w:szCs w:val="24"/>
          <w:bdr w:val="nil"/>
        </w:rPr>
        <w:t>Apoyo en la organización, logística y realización del Foro Temático "Pertenencia"</w:t>
      </w:r>
      <w:r w:rsidR="00D82470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D82470">
        <w:rPr>
          <w:rFonts w:ascii="Montserrat" w:eastAsia="Arial Unicode MS" w:hAnsi="Montserrat" w:cs="Times New Roman"/>
          <w:b/>
          <w:szCs w:val="24"/>
          <w:bdr w:val="nil"/>
        </w:rPr>
        <w:t xml:space="preserve"> cabo el 28</w:t>
      </w:r>
      <w:r w:rsidR="001A3972">
        <w:rPr>
          <w:rFonts w:ascii="Montserrat" w:eastAsia="Arial Unicode MS" w:hAnsi="Montserrat" w:cs="Times New Roman"/>
          <w:b/>
          <w:szCs w:val="24"/>
          <w:bdr w:val="nil"/>
        </w:rPr>
        <w:t xml:space="preserve"> de octubre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D82470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proofErr w:type="spellStart"/>
      <w:r w:rsidR="00D82470">
        <w:rPr>
          <w:rFonts w:ascii="Montserrat" w:eastAsia="Arial Unicode MS" w:hAnsi="Montserrat" w:cs="Times New Roman"/>
          <w:b/>
          <w:szCs w:val="24"/>
          <w:bdr w:val="nil"/>
        </w:rPr>
        <w:t>Chunhuhub</w:t>
      </w:r>
      <w:proofErr w:type="spellEnd"/>
      <w:r w:rsidR="00E6591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 xml:space="preserve">  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2"/>
        <w:gridCol w:w="4426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D8247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INMAYA/DG/1040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D8247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$651.42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D82470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651.42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B21A74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28</w:t>
            </w:r>
            <w:r w:rsidR="00571D8B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6D29" w:rsidRPr="00726D29" w:rsidRDefault="001446F0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</w:t>
            </w:r>
            <w:r w:rsidR="00B21A74">
              <w:rPr>
                <w:rFonts w:ascii="Montserrat" w:hAnsi="Montserrat" w:cs="Arial"/>
                <w:szCs w:val="24"/>
              </w:rPr>
              <w:t>sayuno: 1 café con leche, 1 pan, medio kilo de cochinita, 1 coca de vidrio, $250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726D29" w:rsidRPr="00726D29" w:rsidRDefault="00B4560E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Almuerzo: 5 tacos de </w:t>
            </w:r>
            <w:proofErr w:type="spellStart"/>
            <w:r>
              <w:rPr>
                <w:rFonts w:ascii="Montserrat" w:hAnsi="Montserrat" w:cs="Arial"/>
                <w:szCs w:val="24"/>
              </w:rPr>
              <w:t>tzic</w:t>
            </w:r>
            <w:proofErr w:type="spellEnd"/>
            <w:r>
              <w:rPr>
                <w:rFonts w:ascii="Montserrat" w:hAnsi="Montserrat" w:cs="Arial"/>
                <w:szCs w:val="24"/>
              </w:rPr>
              <w:t xml:space="preserve"> y un litro de agua de Jamaica $135</w:t>
            </w:r>
            <w:r w:rsidR="001A6DC1">
              <w:rPr>
                <w:rFonts w:ascii="Montserrat" w:hAnsi="Montserrat" w:cs="Arial"/>
                <w:szCs w:val="24"/>
              </w:rPr>
              <w:t>.00</w:t>
            </w:r>
          </w:p>
          <w:p w:rsidR="00726D29" w:rsidRPr="00726D29" w:rsidRDefault="00C97DE7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Cena: </w:t>
            </w:r>
            <w:r w:rsidR="009D1C21">
              <w:rPr>
                <w:rFonts w:ascii="Montserrat" w:hAnsi="Montserrat" w:cs="Arial"/>
                <w:szCs w:val="24"/>
              </w:rPr>
              <w:t xml:space="preserve">2 gringas </w:t>
            </w:r>
            <w:r w:rsidR="00ED253F">
              <w:rPr>
                <w:rFonts w:ascii="Montserrat" w:hAnsi="Montserrat" w:cs="Arial"/>
                <w:szCs w:val="24"/>
              </w:rPr>
              <w:t>de asada</w:t>
            </w:r>
            <w:r w:rsidR="009D1C21">
              <w:rPr>
                <w:rFonts w:ascii="Montserrat" w:hAnsi="Montserrat" w:cs="Arial"/>
                <w:szCs w:val="24"/>
              </w:rPr>
              <w:t xml:space="preserve"> y una botella de agua mineral $145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FA1998" w:rsidRDefault="00726D29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726D29">
              <w:rPr>
                <w:rFonts w:ascii="Montserrat" w:hAnsi="Montserrat" w:cs="Arial"/>
                <w:szCs w:val="24"/>
              </w:rPr>
              <w:t>Así como d</w:t>
            </w:r>
            <w:r w:rsidR="001A6DC1">
              <w:rPr>
                <w:rFonts w:ascii="Montserrat" w:hAnsi="Montserrat" w:cs="Arial"/>
                <w:szCs w:val="24"/>
              </w:rPr>
              <w:t>iferentes snacks durante el día, $125.00.</w:t>
            </w: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D1C21">
              <w:rPr>
                <w:rFonts w:ascii="Montserrat" w:hAnsi="Montserrat" w:cs="Arial"/>
                <w:sz w:val="24"/>
                <w:szCs w:val="24"/>
                <w:lang w:val="es-ES"/>
              </w:rPr>
              <w:t>65</w:t>
            </w:r>
            <w:r w:rsidR="00ED253F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4D026E">
        <w:tc>
          <w:tcPr>
            <w:tcW w:w="3397" w:type="dxa"/>
          </w:tcPr>
          <w:p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9D1C21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655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ndo en consideración que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BB137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denominada </w:t>
      </w:r>
      <w:bookmarkStart w:id="0" w:name="_GoBack"/>
      <w:bookmarkEnd w:id="0"/>
      <w:r w:rsidR="00BB137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Chunhuhub</w:t>
      </w:r>
      <w:r w:rsidR="007E2F9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9A7B5F" w:rsidRPr="00553560" w:rsidRDefault="009A7B5F" w:rsidP="00726D29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sectPr w:rsidR="009A7B5F" w:rsidRPr="0055356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1E" w:rsidRDefault="008E6B1E">
      <w:pPr>
        <w:spacing w:after="0" w:line="240" w:lineRule="auto"/>
      </w:pPr>
      <w:r>
        <w:separator/>
      </w:r>
    </w:p>
  </w:endnote>
  <w:endnote w:type="continuationSeparator" w:id="0">
    <w:p w:rsidR="008E6B1E" w:rsidRDefault="008E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1E" w:rsidRDefault="008E6B1E">
      <w:pPr>
        <w:spacing w:after="0" w:line="240" w:lineRule="auto"/>
      </w:pPr>
      <w:r>
        <w:separator/>
      </w:r>
    </w:p>
  </w:footnote>
  <w:footnote w:type="continuationSeparator" w:id="0">
    <w:p w:rsidR="008E6B1E" w:rsidRDefault="008E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6087D"/>
    <w:rsid w:val="00063E44"/>
    <w:rsid w:val="0009239D"/>
    <w:rsid w:val="00092988"/>
    <w:rsid w:val="000A27BA"/>
    <w:rsid w:val="000C42EC"/>
    <w:rsid w:val="000D7100"/>
    <w:rsid w:val="000D76B3"/>
    <w:rsid w:val="000F46EA"/>
    <w:rsid w:val="00106FDD"/>
    <w:rsid w:val="00116596"/>
    <w:rsid w:val="0012618B"/>
    <w:rsid w:val="00134083"/>
    <w:rsid w:val="001446F0"/>
    <w:rsid w:val="00147CC5"/>
    <w:rsid w:val="001567AB"/>
    <w:rsid w:val="001A18B1"/>
    <w:rsid w:val="001A3972"/>
    <w:rsid w:val="001A6DC1"/>
    <w:rsid w:val="001C6ACB"/>
    <w:rsid w:val="001D569A"/>
    <w:rsid w:val="001D64CA"/>
    <w:rsid w:val="001F2670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109E2"/>
    <w:rsid w:val="00525908"/>
    <w:rsid w:val="00544FA9"/>
    <w:rsid w:val="00553560"/>
    <w:rsid w:val="00554F50"/>
    <w:rsid w:val="00566A5D"/>
    <w:rsid w:val="00571D8B"/>
    <w:rsid w:val="00572B4C"/>
    <w:rsid w:val="005778A3"/>
    <w:rsid w:val="005C4B3F"/>
    <w:rsid w:val="005E303F"/>
    <w:rsid w:val="005E41DC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82E68"/>
    <w:rsid w:val="007B268A"/>
    <w:rsid w:val="007B28C2"/>
    <w:rsid w:val="007C392B"/>
    <w:rsid w:val="007D1B3C"/>
    <w:rsid w:val="007D484E"/>
    <w:rsid w:val="007E2F90"/>
    <w:rsid w:val="00803E56"/>
    <w:rsid w:val="00833DE4"/>
    <w:rsid w:val="00834D99"/>
    <w:rsid w:val="00846DC9"/>
    <w:rsid w:val="00865184"/>
    <w:rsid w:val="0087280C"/>
    <w:rsid w:val="008754D8"/>
    <w:rsid w:val="00877AF9"/>
    <w:rsid w:val="0088027B"/>
    <w:rsid w:val="00886777"/>
    <w:rsid w:val="008E6B1E"/>
    <w:rsid w:val="009002A0"/>
    <w:rsid w:val="00924B03"/>
    <w:rsid w:val="009332B0"/>
    <w:rsid w:val="00934F82"/>
    <w:rsid w:val="00940464"/>
    <w:rsid w:val="009445EF"/>
    <w:rsid w:val="00946C1E"/>
    <w:rsid w:val="0098083B"/>
    <w:rsid w:val="00980DDE"/>
    <w:rsid w:val="0098548B"/>
    <w:rsid w:val="00994B14"/>
    <w:rsid w:val="009A2927"/>
    <w:rsid w:val="009A7B5F"/>
    <w:rsid w:val="009D1C21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21A74"/>
    <w:rsid w:val="00B36F83"/>
    <w:rsid w:val="00B41BAE"/>
    <w:rsid w:val="00B4461C"/>
    <w:rsid w:val="00B4560E"/>
    <w:rsid w:val="00B53D0D"/>
    <w:rsid w:val="00B57396"/>
    <w:rsid w:val="00B60C66"/>
    <w:rsid w:val="00B63374"/>
    <w:rsid w:val="00B710F7"/>
    <w:rsid w:val="00BB137D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A124D"/>
    <w:rsid w:val="00CB07A3"/>
    <w:rsid w:val="00CC0152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65916"/>
    <w:rsid w:val="00E743A2"/>
    <w:rsid w:val="00E74787"/>
    <w:rsid w:val="00E814F5"/>
    <w:rsid w:val="00EC138A"/>
    <w:rsid w:val="00ED253F"/>
    <w:rsid w:val="00EE640B"/>
    <w:rsid w:val="00F202CE"/>
    <w:rsid w:val="00F339E5"/>
    <w:rsid w:val="00F41836"/>
    <w:rsid w:val="00F51520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037E8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185</cp:revision>
  <cp:lastPrinted>2024-09-11T13:20:00Z</cp:lastPrinted>
  <dcterms:created xsi:type="dcterms:W3CDTF">2024-02-28T18:44:00Z</dcterms:created>
  <dcterms:modified xsi:type="dcterms:W3CDTF">2024-11-05T16:09:00Z</dcterms:modified>
</cp:coreProperties>
</file>