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9705E2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3FB00A75" wp14:editId="5F8DF249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58722B1B" wp14:editId="2EEC8F5D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AF0ACF" w:rsidRDefault="00D81ECD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076A87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26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</w:t>
      </w:r>
    </w:p>
    <w:p w:rsidR="00E50C63" w:rsidRPr="00E50C63" w:rsidRDefault="00914E78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noviembre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713ED5" w:rsidRDefault="00E50C63" w:rsidP="00614C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Cs w:val="24"/>
          <w:bdr w:val="nil"/>
          <w:lang w:val="es-ES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FC7F9A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>
        <w:rPr>
          <w:rFonts w:ascii="Montserrat" w:eastAsia="Arial Unicode MS" w:hAnsi="Montserrat" w:cs="Times New Roman"/>
          <w:szCs w:val="24"/>
          <w:bdr w:val="nil"/>
        </w:rPr>
        <w:t>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5B3FE6">
        <w:rPr>
          <w:rFonts w:ascii="Montserrat" w:eastAsia="Arial Unicode MS" w:hAnsi="Montserrat" w:cs="Times New Roman"/>
          <w:b/>
          <w:szCs w:val="24"/>
          <w:bdr w:val="nil"/>
        </w:rPr>
        <w:t>ic</w:t>
      </w:r>
      <w:r w:rsidR="004F0C0D">
        <w:rPr>
          <w:rFonts w:ascii="Montserrat" w:eastAsia="Arial Unicode MS" w:hAnsi="Montserrat" w:cs="Times New Roman"/>
          <w:b/>
          <w:szCs w:val="24"/>
          <w:bdr w:val="nil"/>
        </w:rPr>
        <w:t>os por la cantidad de  $</w:t>
      </w:r>
      <w:r w:rsidR="00A12BE1" w:rsidRPr="00A12BE1">
        <w:rPr>
          <w:rFonts w:ascii="Montserrat" w:eastAsia="Arial Unicode MS" w:hAnsi="Montserrat" w:cs="Times New Roman"/>
          <w:b/>
          <w:szCs w:val="24"/>
          <w:bdr w:val="nil"/>
        </w:rPr>
        <w:t>3</w:t>
      </w:r>
      <w:r w:rsidR="00A12BE1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CC25DB">
        <w:rPr>
          <w:rFonts w:ascii="Montserrat" w:eastAsia="Arial Unicode MS" w:hAnsi="Montserrat" w:cs="Times New Roman"/>
          <w:b/>
          <w:szCs w:val="24"/>
          <w:bdr w:val="nil"/>
        </w:rPr>
        <w:t>908.52 son (Tres mil novecientos ocho pesos 52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), derivadas a la comisión que</w:t>
      </w:r>
      <w:r w:rsidR="00CB592A">
        <w:rPr>
          <w:rFonts w:ascii="Montserrat" w:eastAsia="Arial Unicode MS" w:hAnsi="Montserrat" w:cs="Times New Roman"/>
          <w:b/>
          <w:szCs w:val="24"/>
          <w:bdr w:val="nil"/>
        </w:rPr>
        <w:t xml:space="preserve"> me fue enc</w:t>
      </w:r>
      <w:r w:rsidR="006B4FC1">
        <w:rPr>
          <w:rFonts w:ascii="Montserrat" w:eastAsia="Arial Unicode MS" w:hAnsi="Montserrat" w:cs="Times New Roman"/>
          <w:b/>
          <w:szCs w:val="24"/>
          <w:bdr w:val="nil"/>
        </w:rPr>
        <w:t>omendada, con motivo a</w:t>
      </w:r>
      <w:r w:rsidR="00291D8E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 </w:t>
      </w:r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 xml:space="preserve">Reunión de trabajo con autoridades locales con el objetivo de Incentivar el desarrollo económico y social de las comunidades indígenas y </w:t>
      </w:r>
      <w:proofErr w:type="spellStart"/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>afromexicanas</w:t>
      </w:r>
      <w:proofErr w:type="spellEnd"/>
      <w:r w:rsidR="00980DDE" w:rsidRPr="006345A6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 xml:space="preserve"> que se llevó a</w:t>
      </w:r>
      <w:r w:rsidR="00D54B24">
        <w:rPr>
          <w:rFonts w:ascii="Montserrat" w:eastAsia="Arial Unicode MS" w:hAnsi="Montserrat" w:cs="Times New Roman"/>
          <w:b/>
          <w:szCs w:val="24"/>
          <w:bdr w:val="nil"/>
        </w:rPr>
        <w:t xml:space="preserve"> cabo</w:t>
      </w:r>
      <w:r w:rsidR="008452B9">
        <w:rPr>
          <w:rFonts w:ascii="Montserrat" w:eastAsia="Arial Unicode MS" w:hAnsi="Montserrat" w:cs="Times New Roman"/>
          <w:b/>
          <w:szCs w:val="24"/>
          <w:bdr w:val="nil"/>
        </w:rPr>
        <w:t xml:space="preserve"> del 18 al 22</w:t>
      </w:r>
      <w:r w:rsidR="00291D8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BB6299">
        <w:rPr>
          <w:rFonts w:ascii="Montserrat" w:eastAsia="Arial Unicode MS" w:hAnsi="Montserrat" w:cs="Times New Roman"/>
          <w:b/>
          <w:szCs w:val="24"/>
          <w:bdr w:val="nil"/>
        </w:rPr>
        <w:t>de noviembre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2279CD">
        <w:rPr>
          <w:rFonts w:ascii="Montserrat" w:eastAsia="Arial Unicode MS" w:hAnsi="Montserrat" w:cs="Times New Roman"/>
          <w:b/>
          <w:szCs w:val="24"/>
          <w:bdr w:val="nil"/>
        </w:rPr>
        <w:t xml:space="preserve">en </w:t>
      </w:r>
      <w:proofErr w:type="spellStart"/>
      <w:r w:rsidR="008452B9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>Kantemo</w:t>
      </w:r>
      <w:proofErr w:type="spellEnd"/>
      <w:r w:rsidR="008452B9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, </w:t>
      </w:r>
      <w:proofErr w:type="spellStart"/>
      <w:r w:rsidR="008452B9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>Bulucax</w:t>
      </w:r>
      <w:proofErr w:type="spellEnd"/>
      <w:r w:rsidR="008452B9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>, X-</w:t>
      </w:r>
      <w:proofErr w:type="spellStart"/>
      <w:r w:rsidR="008452B9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>cabil</w:t>
      </w:r>
      <w:proofErr w:type="spellEnd"/>
      <w:r w:rsidR="008452B9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>, San Diego, Dos Aguadas, La Pimientita, Piedras Negras y Gavilanes</w:t>
      </w:r>
      <w:r w:rsidR="005809D7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en los términos que se detallan a continuación.</w:t>
      </w:r>
    </w:p>
    <w:p w:rsidR="00D53918" w:rsidRPr="009445EF" w:rsidRDefault="002D5A60" w:rsidP="002D5A6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55"/>
        </w:tabs>
        <w:spacing w:after="0" w:line="240" w:lineRule="auto"/>
        <w:ind w:left="-284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  <w:r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:rsidTr="00147BB7">
        <w:tc>
          <w:tcPr>
            <w:tcW w:w="9350" w:type="dxa"/>
            <w:gridSpan w:val="2"/>
          </w:tcPr>
          <w:p w:rsidR="00E50C63" w:rsidRPr="009445EF" w:rsidRDefault="00E50C63" w:rsidP="00E50C63">
            <w:pPr>
              <w:jc w:val="center"/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8452B9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INMAYA/DG/1070</w:t>
            </w:r>
            <w:r w:rsidR="00A837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745115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F41F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5B3FE6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CC25DB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3,908.52</w:t>
            </w:r>
          </w:p>
        </w:tc>
        <w:tc>
          <w:tcPr>
            <w:tcW w:w="4675" w:type="dxa"/>
          </w:tcPr>
          <w:p w:rsidR="00E50C63" w:rsidRPr="009445EF" w:rsidRDefault="00CC25DB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 $3,908.52</w:t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147BB7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E50C63" w:rsidRPr="009445EF" w:rsidTr="006E162B">
        <w:trPr>
          <w:trHeight w:val="576"/>
        </w:trPr>
        <w:tc>
          <w:tcPr>
            <w:tcW w:w="1851" w:type="dxa"/>
          </w:tcPr>
          <w:p w:rsidR="00E50C63" w:rsidRPr="00924B03" w:rsidRDefault="00503519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18</w:t>
            </w:r>
            <w:r w:rsidR="00C84F3A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</w:t>
            </w:r>
            <w:r w:rsidR="00D71E5B">
              <w:rPr>
                <w:rFonts w:ascii="Montserrat" w:hAnsi="Montserrat" w:cs="Arial"/>
                <w:sz w:val="22"/>
                <w:szCs w:val="24"/>
                <w:lang w:val="es-ES"/>
              </w:rPr>
              <w:t>11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625DDB" w:rsidRDefault="00625DDB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</w:p>
          <w:p w:rsidR="00DC2850" w:rsidRPr="00DC2850" w:rsidRDefault="009C1EE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Desayuno: 5 empanadas</w:t>
            </w:r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, medio litro de atole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,1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de horchata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1 </w:t>
            </w:r>
            <w:proofErr w:type="spellStart"/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botella agua natural, $200.00</w:t>
            </w:r>
          </w:p>
          <w:p w:rsidR="00DC2850" w:rsidRPr="00DC2850" w:rsidRDefault="00D62B15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Almuerzo: ½ kg de relleno negro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, 1 kg t</w:t>
            </w:r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ortilla, 1 refresco 2.5 </w:t>
            </w:r>
            <w:proofErr w:type="spellStart"/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, $250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.00.</w:t>
            </w:r>
          </w:p>
          <w:p w:rsidR="00DC2850" w:rsidRPr="00DC2850" w:rsidRDefault="00D62B15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Cena: 4 tacos de asada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, 1 torta de asada, 1 jarra de Jamaica, $ 165.00…</w:t>
            </w:r>
          </w:p>
          <w:p w:rsidR="0021669D" w:rsidRPr="00924B03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Diversos snacks en el día como galletas, Sab</w:t>
            </w:r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ritas, chicles, jugos, </w:t>
            </w:r>
            <w:proofErr w:type="spellStart"/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, $285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.00.</w:t>
            </w:r>
          </w:p>
        </w:tc>
        <w:tc>
          <w:tcPr>
            <w:tcW w:w="1603" w:type="dxa"/>
          </w:tcPr>
          <w:p w:rsidR="00E50C63" w:rsidRPr="009445EF" w:rsidRDefault="0069099E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DC2850">
              <w:rPr>
                <w:rFonts w:ascii="Montserrat" w:hAnsi="Montserrat" w:cs="Arial"/>
                <w:sz w:val="24"/>
                <w:szCs w:val="24"/>
                <w:lang w:val="es-ES"/>
              </w:rPr>
              <w:t>900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69099E" w:rsidRPr="009445EF" w:rsidTr="00924B03">
        <w:trPr>
          <w:trHeight w:val="273"/>
        </w:trPr>
        <w:tc>
          <w:tcPr>
            <w:tcW w:w="1851" w:type="dxa"/>
          </w:tcPr>
          <w:p w:rsidR="0069099E" w:rsidRPr="00924B03" w:rsidRDefault="00503519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19</w:t>
            </w:r>
            <w:r w:rsidR="00D71E5B">
              <w:rPr>
                <w:rFonts w:ascii="Montserrat" w:hAnsi="Montserrat" w:cs="Arial"/>
                <w:sz w:val="22"/>
                <w:szCs w:val="24"/>
                <w:lang w:val="es-ES"/>
              </w:rPr>
              <w:t>/11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EA5074" w:rsidRDefault="00EA5074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</w:p>
          <w:p w:rsidR="00DC2850" w:rsidRPr="00DC2850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Des</w:t>
            </w:r>
            <w:r w:rsidR="00D62B15">
              <w:rPr>
                <w:rFonts w:ascii="Montserrat" w:hAnsi="Montserrat" w:cs="Arial"/>
                <w:sz w:val="22"/>
                <w:szCs w:val="24"/>
                <w:lang w:val="es-ES"/>
              </w:rPr>
              <w:t>ayuno: Tacos de escabeche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1 coca de 3 </w:t>
            </w:r>
            <w:proofErr w:type="spellStart"/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lts</w:t>
            </w:r>
            <w:proofErr w:type="spellEnd"/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, 1 kg de tortillas $150.00.</w:t>
            </w:r>
          </w:p>
          <w:p w:rsidR="00DC2850" w:rsidRPr="00DC2850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lastRenderedPageBreak/>
              <w:t>Almuer</w:t>
            </w:r>
            <w:r w:rsidR="00D62B15">
              <w:rPr>
                <w:rFonts w:ascii="Montserrat" w:hAnsi="Montserrat" w:cs="Arial"/>
                <w:sz w:val="22"/>
                <w:szCs w:val="24"/>
                <w:lang w:val="es-ES"/>
              </w:rPr>
              <w:t>zo: Pollo en caldo</w:t>
            </w:r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>,1 coca cola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, calabaza frita $180.00</w:t>
            </w:r>
          </w:p>
          <w:p w:rsidR="00DC2850" w:rsidRPr="00DC2850" w:rsidRDefault="00D62B15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Cena: 5 vaporcitos</w:t>
            </w:r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>, 2 refresco coca cola, $15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0.00</w:t>
            </w:r>
          </w:p>
          <w:p w:rsidR="001F5830" w:rsidRPr="00924B03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Diversos snacks en el día como galletas, Sab</w:t>
            </w:r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ritas, chicles, jugos, </w:t>
            </w:r>
            <w:proofErr w:type="spellStart"/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>, $400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.00</w:t>
            </w:r>
          </w:p>
        </w:tc>
        <w:tc>
          <w:tcPr>
            <w:tcW w:w="1603" w:type="dxa"/>
          </w:tcPr>
          <w:p w:rsidR="0069099E" w:rsidRPr="009445EF" w:rsidRDefault="009445EF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t>$</w:t>
            </w:r>
            <w:r w:rsidR="00DC2850">
              <w:rPr>
                <w:rFonts w:ascii="Montserrat" w:hAnsi="Montserrat" w:cs="Arial"/>
                <w:sz w:val="24"/>
                <w:szCs w:val="24"/>
                <w:lang w:val="es-ES"/>
              </w:rPr>
              <w:t>880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063E44" w:rsidRPr="009445EF" w:rsidTr="00254656">
        <w:trPr>
          <w:trHeight w:val="904"/>
        </w:trPr>
        <w:tc>
          <w:tcPr>
            <w:tcW w:w="1851" w:type="dxa"/>
          </w:tcPr>
          <w:p w:rsidR="00063E44" w:rsidRDefault="0050351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20</w:t>
            </w:r>
            <w:r w:rsidR="00D71E5B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063E4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244EF" w:rsidRDefault="007244EF" w:rsidP="005A18F8">
            <w:pPr>
              <w:contextualSpacing/>
              <w:jc w:val="both"/>
              <w:rPr>
                <w:rFonts w:ascii="Montserrat" w:hAnsi="Montserrat" w:cs="Arial"/>
                <w:b/>
                <w:szCs w:val="24"/>
              </w:rPr>
            </w:pPr>
          </w:p>
          <w:p w:rsidR="003C4E30" w:rsidRPr="003C4E30" w:rsidRDefault="00625DD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625DD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EB3362">
              <w:rPr>
                <w:rFonts w:ascii="Montserrat" w:hAnsi="Montserrat" w:cs="Arial"/>
                <w:szCs w:val="24"/>
                <w:lang w:val="es-ES"/>
              </w:rPr>
              <w:t>Desayuno: 2 órdenes de huevo al gusto</w:t>
            </w:r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, licuado de avena, 1 </w:t>
            </w:r>
            <w:proofErr w:type="spellStart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 de jugo de naranja, 1 </w:t>
            </w:r>
            <w:proofErr w:type="spellStart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 de agua natural $190.00.</w:t>
            </w:r>
          </w:p>
          <w:p w:rsidR="003C4E30" w:rsidRPr="003C4E30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3C4E30">
              <w:rPr>
                <w:rFonts w:ascii="Montserrat" w:hAnsi="Montserrat" w:cs="Arial"/>
                <w:szCs w:val="24"/>
                <w:lang w:val="es-ES"/>
              </w:rPr>
              <w:t>Almuerzo: 1 orden de queso relleno ,1 kg de tortillas, 1 refresco coca cola, $200.00</w:t>
            </w:r>
          </w:p>
          <w:p w:rsidR="003C4E30" w:rsidRPr="003C4E30" w:rsidRDefault="00EB336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Cena: 2 tortas de asada</w:t>
            </w:r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, 3 </w:t>
            </w:r>
            <w:proofErr w:type="spellStart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>salbutes</w:t>
            </w:r>
            <w:proofErr w:type="spellEnd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, 1 coca cola, $170.00. </w:t>
            </w:r>
          </w:p>
          <w:p w:rsidR="003C4E30" w:rsidRPr="003C4E30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3C4E30">
              <w:rPr>
                <w:rFonts w:ascii="Montserrat" w:hAnsi="Montserrat" w:cs="Arial"/>
                <w:szCs w:val="24"/>
                <w:lang w:val="es-ES"/>
              </w:rPr>
              <w:t xml:space="preserve">Diversos snacks en el día como galletas, Sabritas, chicles, jugos, </w:t>
            </w:r>
            <w:proofErr w:type="spellStart"/>
            <w:r w:rsidRPr="003C4E30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Pr="003C4E30">
              <w:rPr>
                <w:rFonts w:ascii="Montserrat" w:hAnsi="Montserrat" w:cs="Arial"/>
                <w:szCs w:val="24"/>
                <w:lang w:val="es-ES"/>
              </w:rPr>
              <w:t>, $335.00.</w:t>
            </w:r>
          </w:p>
          <w:p w:rsidR="00063E44" w:rsidRPr="00924B03" w:rsidRDefault="00063E44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063E44" w:rsidRDefault="004E1C8F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3C4E30">
              <w:rPr>
                <w:rFonts w:ascii="Montserrat" w:hAnsi="Montserrat" w:cs="Arial"/>
                <w:sz w:val="24"/>
                <w:szCs w:val="24"/>
                <w:lang w:val="es-ES"/>
              </w:rPr>
              <w:t>895</w:t>
            </w: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E13EE0" w:rsidRPr="009445EF" w:rsidTr="00924B03">
        <w:trPr>
          <w:trHeight w:val="273"/>
        </w:trPr>
        <w:tc>
          <w:tcPr>
            <w:tcW w:w="1851" w:type="dxa"/>
          </w:tcPr>
          <w:p w:rsidR="00E13EE0" w:rsidRDefault="0050351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21</w:t>
            </w:r>
            <w:r w:rsidR="00D71E5B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E13EE0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D42F2" w:rsidRDefault="007D42F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  <w:p w:rsidR="003C4E30" w:rsidRPr="00EE6908" w:rsidRDefault="00EB336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Desayuno: 2 tamalitos en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pib</w:t>
            </w:r>
            <w:proofErr w:type="spellEnd"/>
            <w:r w:rsidR="003C4E30">
              <w:rPr>
                <w:rFonts w:ascii="Montserrat" w:hAnsi="Montserrat" w:cs="Arial"/>
                <w:szCs w:val="24"/>
                <w:lang w:val="es-ES"/>
              </w:rPr>
              <w:t>, 1 vaso de chocolate, $100</w:t>
            </w:r>
            <w:r w:rsidR="003C4E30" w:rsidRPr="00EE6908">
              <w:rPr>
                <w:rFonts w:ascii="Montserrat" w:hAnsi="Montserrat" w:cs="Arial"/>
                <w:szCs w:val="24"/>
                <w:lang w:val="es-ES"/>
              </w:rPr>
              <w:t>.00.</w:t>
            </w:r>
          </w:p>
          <w:p w:rsidR="003C4E30" w:rsidRPr="00EE6908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>Al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muerzo: medio kilo de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tzic</w:t>
            </w:r>
            <w:proofErr w:type="spellEnd"/>
            <w:r>
              <w:rPr>
                <w:rFonts w:ascii="Montserrat" w:hAnsi="Montserrat" w:cs="Arial"/>
                <w:szCs w:val="24"/>
                <w:lang w:val="es-ES"/>
              </w:rPr>
              <w:t xml:space="preserve"> de res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, 1 jarra de naranjada, 1 </w:t>
            </w:r>
            <w:proofErr w:type="spellStart"/>
            <w:r w:rsidRPr="00EE6908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de agua natural, $230.00.</w:t>
            </w:r>
          </w:p>
          <w:p w:rsidR="003C4E30" w:rsidRPr="00EE6908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Cena: 8 panuchos de pollo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, 2 tacos de carne asada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, 1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Cs w:val="24"/>
                <w:lang w:val="es-ES"/>
              </w:rPr>
              <w:t xml:space="preserve"> de agua de horchata, $220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  <w:p w:rsidR="003C4E30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Diversos snacks en el día como galletas, Sabritas, chicl</w:t>
            </w:r>
            <w:r>
              <w:rPr>
                <w:rFonts w:ascii="Montserrat" w:hAnsi="Montserrat" w:cs="Arial"/>
                <w:szCs w:val="24"/>
                <w:lang w:val="es-ES"/>
              </w:rPr>
              <w:t>es, jugos, agua natural, etc. $3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5</w:t>
            </w:r>
            <w:r>
              <w:rPr>
                <w:rFonts w:ascii="Montserrat" w:hAnsi="Montserrat" w:cs="Arial"/>
                <w:szCs w:val="24"/>
                <w:lang w:val="es-ES"/>
              </w:rPr>
              <w:t>0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.00.</w:t>
            </w:r>
          </w:p>
        </w:tc>
        <w:tc>
          <w:tcPr>
            <w:tcW w:w="1603" w:type="dxa"/>
          </w:tcPr>
          <w:p w:rsidR="00E13EE0" w:rsidRDefault="00381421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3C4E30">
              <w:rPr>
                <w:rFonts w:ascii="Montserrat" w:hAnsi="Montserrat" w:cs="Arial"/>
                <w:sz w:val="24"/>
                <w:szCs w:val="24"/>
                <w:lang w:val="es-ES"/>
              </w:rPr>
              <w:t>900</w:t>
            </w:r>
            <w:r w:rsidR="007704DB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45115" w:rsidRPr="009445EF" w:rsidTr="00924B03">
        <w:trPr>
          <w:trHeight w:val="273"/>
        </w:trPr>
        <w:tc>
          <w:tcPr>
            <w:tcW w:w="1851" w:type="dxa"/>
          </w:tcPr>
          <w:p w:rsidR="00745115" w:rsidRDefault="0050351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22</w:t>
            </w:r>
            <w:r w:rsidR="00D71E5B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745115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45115" w:rsidRDefault="00745115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  <w:p w:rsidR="00DD7DE1" w:rsidRDefault="00DD7DE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DD7DE1"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2 </w:t>
            </w:r>
            <w:r w:rsidR="00512472">
              <w:rPr>
                <w:rFonts w:ascii="Montserrat" w:hAnsi="Montserrat" w:cs="Arial"/>
                <w:szCs w:val="24"/>
                <w:lang w:val="es-ES"/>
              </w:rPr>
              <w:t xml:space="preserve">Torta de </w:t>
            </w:r>
            <w:r w:rsidR="00837C39">
              <w:rPr>
                <w:rFonts w:ascii="Montserrat" w:hAnsi="Montserrat" w:cs="Arial"/>
                <w:szCs w:val="24"/>
                <w:lang w:val="es-ES"/>
              </w:rPr>
              <w:t>cochinita</w:t>
            </w:r>
            <w:r w:rsidR="003C4DCC">
              <w:rPr>
                <w:rFonts w:ascii="Montserrat" w:hAnsi="Montserrat" w:cs="Arial"/>
                <w:szCs w:val="24"/>
                <w:lang w:val="es-ES"/>
              </w:rPr>
              <w:t>,</w:t>
            </w:r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1 </w:t>
            </w:r>
            <w:proofErr w:type="spellStart"/>
            <w:r w:rsidRPr="00DD7DE1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 $150.00</w:t>
            </w:r>
          </w:p>
          <w:p w:rsidR="00CA233D" w:rsidRPr="00DD7DE1" w:rsidRDefault="00CA233D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Diversos snacks, y alimentos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durante el </w:t>
            </w:r>
            <w:r w:rsidR="00F96642">
              <w:rPr>
                <w:rFonts w:ascii="Montserrat" w:hAnsi="Montserrat" w:cs="Arial"/>
                <w:szCs w:val="24"/>
                <w:lang w:val="es-ES"/>
              </w:rPr>
              <w:t>transcurso del viaje, $18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5.00.</w:t>
            </w:r>
          </w:p>
          <w:p w:rsidR="00DD7DE1" w:rsidRPr="007D42F2" w:rsidRDefault="00DD7DE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745115" w:rsidRDefault="00F96642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$33</w:t>
            </w:r>
            <w:r w:rsidR="00463FE5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147BB7">
        <w:tc>
          <w:tcPr>
            <w:tcW w:w="3397" w:type="dxa"/>
          </w:tcPr>
          <w:p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254656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3,910</w:t>
            </w:r>
            <w:r w:rsidR="00AF58B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E50C63" w:rsidRPr="00E50C63" w:rsidRDefault="00F47E04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2336" behindDoc="0" locked="0" layoutInCell="1" allowOverlap="1" wp14:anchorId="785D42F7" wp14:editId="2CDEE775">
            <wp:simplePos x="0" y="0"/>
            <wp:positionH relativeFrom="column">
              <wp:posOffset>4838700</wp:posOffset>
            </wp:positionH>
            <wp:positionV relativeFrom="paragraph">
              <wp:posOffset>-5821045</wp:posOffset>
            </wp:positionV>
            <wp:extent cx="1896110" cy="97536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230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1312" behindDoc="0" locked="0" layoutInCell="1" allowOverlap="1" wp14:anchorId="4F1FBC81" wp14:editId="0F8F8738">
            <wp:simplePos x="0" y="0"/>
            <wp:positionH relativeFrom="column">
              <wp:posOffset>-742950</wp:posOffset>
            </wp:positionH>
            <wp:positionV relativeFrom="paragraph">
              <wp:posOffset>-5509260</wp:posOffset>
            </wp:positionV>
            <wp:extent cx="1670685" cy="450850"/>
            <wp:effectExtent l="0" t="0" r="571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24B03" w:rsidRPr="00E50C6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5A18F8" w:rsidRDefault="005A18F8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5A18F8" w:rsidRPr="00E50C63" w:rsidRDefault="005A18F8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proofErr w:type="spellStart"/>
      <w:r w:rsidR="0032106B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>Kantemo</w:t>
      </w:r>
      <w:proofErr w:type="spellEnd"/>
      <w:r w:rsidR="0032106B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, </w:t>
      </w:r>
      <w:proofErr w:type="spellStart"/>
      <w:r w:rsidR="0032106B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>Bulucax</w:t>
      </w:r>
      <w:proofErr w:type="spellEnd"/>
      <w:r w:rsidR="0032106B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>, X-</w:t>
      </w:r>
      <w:proofErr w:type="spellStart"/>
      <w:r w:rsidR="0032106B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>cabil</w:t>
      </w:r>
      <w:proofErr w:type="spellEnd"/>
      <w:r w:rsidR="0032106B" w:rsidRPr="008452B9">
        <w:rPr>
          <w:rFonts w:ascii="Montserrat" w:eastAsia="Arial Unicode MS" w:hAnsi="Montserrat" w:cs="Times New Roman"/>
          <w:b/>
          <w:szCs w:val="24"/>
          <w:bdr w:val="nil"/>
          <w:lang w:val="es-ES"/>
        </w:rPr>
        <w:t>, San Diego, Dos Aguadas, La Pimientita, Piedras Negras y Gavilanes</w:t>
      </w:r>
      <w:r w:rsidR="00553560" w:rsidRPr="00CB592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p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bookmarkStart w:id="0" w:name="_GoBack"/>
      <w:bookmarkEnd w:id="0"/>
    </w:p>
    <w:sectPr w:rsidR="00DC2850" w:rsidRPr="00C82348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43" w:rsidRDefault="00610243">
      <w:pPr>
        <w:spacing w:after="0" w:line="240" w:lineRule="auto"/>
      </w:pPr>
      <w:r>
        <w:separator/>
      </w:r>
    </w:p>
  </w:endnote>
  <w:endnote w:type="continuationSeparator" w:id="0">
    <w:p w:rsidR="00610243" w:rsidRDefault="0061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EB" w:rsidRDefault="00610243" w:rsidP="00295CEB">
    <w:pPr>
      <w:pStyle w:val="Piedepgina"/>
      <w:jc w:val="center"/>
      <w:rPr>
        <w:sz w:val="18"/>
        <w:szCs w:val="18"/>
      </w:rPr>
    </w:pPr>
  </w:p>
  <w:p w:rsidR="0002275E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0105FC" w:rsidRDefault="00610243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43" w:rsidRDefault="00610243">
      <w:pPr>
        <w:spacing w:after="0" w:line="240" w:lineRule="auto"/>
      </w:pPr>
      <w:r>
        <w:separator/>
      </w:r>
    </w:p>
  </w:footnote>
  <w:footnote w:type="continuationSeparator" w:id="0">
    <w:p w:rsidR="00610243" w:rsidRDefault="0061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FC" w:rsidRDefault="00610243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3304"/>
    <w:rsid w:val="00004326"/>
    <w:rsid w:val="00006295"/>
    <w:rsid w:val="0001696A"/>
    <w:rsid w:val="00030F11"/>
    <w:rsid w:val="000412F9"/>
    <w:rsid w:val="000460E9"/>
    <w:rsid w:val="00063E44"/>
    <w:rsid w:val="00071E0F"/>
    <w:rsid w:val="00076A87"/>
    <w:rsid w:val="000B2910"/>
    <w:rsid w:val="000D2507"/>
    <w:rsid w:val="000E4D4D"/>
    <w:rsid w:val="000F3407"/>
    <w:rsid w:val="0010390E"/>
    <w:rsid w:val="0012264B"/>
    <w:rsid w:val="001327BD"/>
    <w:rsid w:val="00142D93"/>
    <w:rsid w:val="00156160"/>
    <w:rsid w:val="001567AB"/>
    <w:rsid w:val="001575C6"/>
    <w:rsid w:val="00160B49"/>
    <w:rsid w:val="0016754E"/>
    <w:rsid w:val="00172737"/>
    <w:rsid w:val="001845BA"/>
    <w:rsid w:val="00196E5C"/>
    <w:rsid w:val="001A2793"/>
    <w:rsid w:val="001B38FB"/>
    <w:rsid w:val="001C097A"/>
    <w:rsid w:val="001C3AC1"/>
    <w:rsid w:val="001C664C"/>
    <w:rsid w:val="001D0399"/>
    <w:rsid w:val="001E6BB4"/>
    <w:rsid w:val="001F5830"/>
    <w:rsid w:val="0021669D"/>
    <w:rsid w:val="00222B5D"/>
    <w:rsid w:val="002279CD"/>
    <w:rsid w:val="00237153"/>
    <w:rsid w:val="00254656"/>
    <w:rsid w:val="00291D8E"/>
    <w:rsid w:val="0029332D"/>
    <w:rsid w:val="002A7FEF"/>
    <w:rsid w:val="002D0403"/>
    <w:rsid w:val="002D4CE8"/>
    <w:rsid w:val="002D5A60"/>
    <w:rsid w:val="002F4D0D"/>
    <w:rsid w:val="00303560"/>
    <w:rsid w:val="0032031A"/>
    <w:rsid w:val="00320CF7"/>
    <w:rsid w:val="0032106B"/>
    <w:rsid w:val="00334E93"/>
    <w:rsid w:val="0033627D"/>
    <w:rsid w:val="0034735B"/>
    <w:rsid w:val="00347CF9"/>
    <w:rsid w:val="00353CA1"/>
    <w:rsid w:val="00357916"/>
    <w:rsid w:val="003763BF"/>
    <w:rsid w:val="00381421"/>
    <w:rsid w:val="003827C1"/>
    <w:rsid w:val="00392480"/>
    <w:rsid w:val="003A5FC4"/>
    <w:rsid w:val="003C4DCC"/>
    <w:rsid w:val="003C4E30"/>
    <w:rsid w:val="003D040C"/>
    <w:rsid w:val="003D0730"/>
    <w:rsid w:val="003E1287"/>
    <w:rsid w:val="003E6FCD"/>
    <w:rsid w:val="003F2892"/>
    <w:rsid w:val="003F473C"/>
    <w:rsid w:val="00401376"/>
    <w:rsid w:val="004104EB"/>
    <w:rsid w:val="00420A0C"/>
    <w:rsid w:val="004246C9"/>
    <w:rsid w:val="00441081"/>
    <w:rsid w:val="0044602E"/>
    <w:rsid w:val="00446DA5"/>
    <w:rsid w:val="00451517"/>
    <w:rsid w:val="00463FE5"/>
    <w:rsid w:val="00466F0D"/>
    <w:rsid w:val="00481ACE"/>
    <w:rsid w:val="00491FDA"/>
    <w:rsid w:val="00492AA6"/>
    <w:rsid w:val="004B1DA0"/>
    <w:rsid w:val="004B5589"/>
    <w:rsid w:val="004C426A"/>
    <w:rsid w:val="004E1C8F"/>
    <w:rsid w:val="004F0C0D"/>
    <w:rsid w:val="004F4895"/>
    <w:rsid w:val="00503446"/>
    <w:rsid w:val="00503519"/>
    <w:rsid w:val="00512472"/>
    <w:rsid w:val="00522AF2"/>
    <w:rsid w:val="00553560"/>
    <w:rsid w:val="0055744C"/>
    <w:rsid w:val="00572B4C"/>
    <w:rsid w:val="005809D7"/>
    <w:rsid w:val="00591B5B"/>
    <w:rsid w:val="005A18F8"/>
    <w:rsid w:val="005A77CF"/>
    <w:rsid w:val="005B3FE6"/>
    <w:rsid w:val="005C053B"/>
    <w:rsid w:val="005C55B6"/>
    <w:rsid w:val="005C5D3B"/>
    <w:rsid w:val="005D66FF"/>
    <w:rsid w:val="005E41DC"/>
    <w:rsid w:val="00610243"/>
    <w:rsid w:val="00614CE3"/>
    <w:rsid w:val="00615367"/>
    <w:rsid w:val="00615464"/>
    <w:rsid w:val="00621BB0"/>
    <w:rsid w:val="00622F24"/>
    <w:rsid w:val="00625DDB"/>
    <w:rsid w:val="00632180"/>
    <w:rsid w:val="006345A6"/>
    <w:rsid w:val="0067509F"/>
    <w:rsid w:val="006803EC"/>
    <w:rsid w:val="0069099E"/>
    <w:rsid w:val="00691136"/>
    <w:rsid w:val="006A232F"/>
    <w:rsid w:val="006B4FC1"/>
    <w:rsid w:val="006C1710"/>
    <w:rsid w:val="006D089B"/>
    <w:rsid w:val="006E162B"/>
    <w:rsid w:val="00713ED5"/>
    <w:rsid w:val="00715394"/>
    <w:rsid w:val="0071653B"/>
    <w:rsid w:val="00720B7A"/>
    <w:rsid w:val="00722E25"/>
    <w:rsid w:val="007244EF"/>
    <w:rsid w:val="007257D8"/>
    <w:rsid w:val="0072637A"/>
    <w:rsid w:val="007269E9"/>
    <w:rsid w:val="0072752C"/>
    <w:rsid w:val="00735932"/>
    <w:rsid w:val="0073722D"/>
    <w:rsid w:val="007427EC"/>
    <w:rsid w:val="00745115"/>
    <w:rsid w:val="007466C2"/>
    <w:rsid w:val="007636F9"/>
    <w:rsid w:val="007704DB"/>
    <w:rsid w:val="007838CA"/>
    <w:rsid w:val="00795ED3"/>
    <w:rsid w:val="007A089A"/>
    <w:rsid w:val="007A3E45"/>
    <w:rsid w:val="007B3442"/>
    <w:rsid w:val="007D42F2"/>
    <w:rsid w:val="007D7982"/>
    <w:rsid w:val="0082504D"/>
    <w:rsid w:val="00837C39"/>
    <w:rsid w:val="008452B9"/>
    <w:rsid w:val="008507BA"/>
    <w:rsid w:val="008511AC"/>
    <w:rsid w:val="008538CC"/>
    <w:rsid w:val="00866916"/>
    <w:rsid w:val="00867694"/>
    <w:rsid w:val="008732BB"/>
    <w:rsid w:val="008754D8"/>
    <w:rsid w:val="00877AF9"/>
    <w:rsid w:val="00883B7C"/>
    <w:rsid w:val="008908DB"/>
    <w:rsid w:val="00890F07"/>
    <w:rsid w:val="008B5DE0"/>
    <w:rsid w:val="008D56DD"/>
    <w:rsid w:val="008E152B"/>
    <w:rsid w:val="00914E78"/>
    <w:rsid w:val="00924B03"/>
    <w:rsid w:val="009259FD"/>
    <w:rsid w:val="00931CBD"/>
    <w:rsid w:val="009445EF"/>
    <w:rsid w:val="009705E2"/>
    <w:rsid w:val="0098083B"/>
    <w:rsid w:val="00980DDE"/>
    <w:rsid w:val="00982BE6"/>
    <w:rsid w:val="009836AD"/>
    <w:rsid w:val="00983CDB"/>
    <w:rsid w:val="009844A8"/>
    <w:rsid w:val="0098548B"/>
    <w:rsid w:val="00995217"/>
    <w:rsid w:val="00995B47"/>
    <w:rsid w:val="009A31AC"/>
    <w:rsid w:val="009A7B5F"/>
    <w:rsid w:val="009B7356"/>
    <w:rsid w:val="009C1EE0"/>
    <w:rsid w:val="009C6079"/>
    <w:rsid w:val="009E0E7F"/>
    <w:rsid w:val="009E37CD"/>
    <w:rsid w:val="009E6599"/>
    <w:rsid w:val="009F6C53"/>
    <w:rsid w:val="00A12BE1"/>
    <w:rsid w:val="00A15D98"/>
    <w:rsid w:val="00A1654F"/>
    <w:rsid w:val="00A16C06"/>
    <w:rsid w:val="00A54717"/>
    <w:rsid w:val="00A60011"/>
    <w:rsid w:val="00A70FC8"/>
    <w:rsid w:val="00A76A96"/>
    <w:rsid w:val="00A811D6"/>
    <w:rsid w:val="00A837A2"/>
    <w:rsid w:val="00A960C0"/>
    <w:rsid w:val="00A96945"/>
    <w:rsid w:val="00AC3B36"/>
    <w:rsid w:val="00AF0ACF"/>
    <w:rsid w:val="00AF4F2E"/>
    <w:rsid w:val="00AF58BE"/>
    <w:rsid w:val="00B11C6E"/>
    <w:rsid w:val="00B161A1"/>
    <w:rsid w:val="00B44147"/>
    <w:rsid w:val="00B60C66"/>
    <w:rsid w:val="00B60FC5"/>
    <w:rsid w:val="00B671A6"/>
    <w:rsid w:val="00BA404E"/>
    <w:rsid w:val="00BA5705"/>
    <w:rsid w:val="00BB6299"/>
    <w:rsid w:val="00BB795A"/>
    <w:rsid w:val="00BC2688"/>
    <w:rsid w:val="00BC5807"/>
    <w:rsid w:val="00BE080E"/>
    <w:rsid w:val="00BE4CE3"/>
    <w:rsid w:val="00BE54F2"/>
    <w:rsid w:val="00BE6A47"/>
    <w:rsid w:val="00BF2A5F"/>
    <w:rsid w:val="00BF516A"/>
    <w:rsid w:val="00C05146"/>
    <w:rsid w:val="00C066F9"/>
    <w:rsid w:val="00C15230"/>
    <w:rsid w:val="00C25AF0"/>
    <w:rsid w:val="00C34535"/>
    <w:rsid w:val="00C3503E"/>
    <w:rsid w:val="00C63BCB"/>
    <w:rsid w:val="00C7216A"/>
    <w:rsid w:val="00C77F63"/>
    <w:rsid w:val="00C82348"/>
    <w:rsid w:val="00C84F3A"/>
    <w:rsid w:val="00C87C57"/>
    <w:rsid w:val="00C920D8"/>
    <w:rsid w:val="00C94A12"/>
    <w:rsid w:val="00C96638"/>
    <w:rsid w:val="00CA059C"/>
    <w:rsid w:val="00CA233D"/>
    <w:rsid w:val="00CA534F"/>
    <w:rsid w:val="00CB07A3"/>
    <w:rsid w:val="00CB592A"/>
    <w:rsid w:val="00CC2312"/>
    <w:rsid w:val="00CC25DB"/>
    <w:rsid w:val="00CE1139"/>
    <w:rsid w:val="00CE58A8"/>
    <w:rsid w:val="00CF108F"/>
    <w:rsid w:val="00CF28F2"/>
    <w:rsid w:val="00CF415B"/>
    <w:rsid w:val="00D11554"/>
    <w:rsid w:val="00D13E8C"/>
    <w:rsid w:val="00D23B04"/>
    <w:rsid w:val="00D2709E"/>
    <w:rsid w:val="00D403F7"/>
    <w:rsid w:val="00D47B1A"/>
    <w:rsid w:val="00D53918"/>
    <w:rsid w:val="00D54B24"/>
    <w:rsid w:val="00D62B15"/>
    <w:rsid w:val="00D71E5B"/>
    <w:rsid w:val="00D811E7"/>
    <w:rsid w:val="00D81ECD"/>
    <w:rsid w:val="00D87163"/>
    <w:rsid w:val="00D87539"/>
    <w:rsid w:val="00DA05E6"/>
    <w:rsid w:val="00DA6091"/>
    <w:rsid w:val="00DC2850"/>
    <w:rsid w:val="00DD7DE1"/>
    <w:rsid w:val="00DE464D"/>
    <w:rsid w:val="00DF7547"/>
    <w:rsid w:val="00E02CD0"/>
    <w:rsid w:val="00E10626"/>
    <w:rsid w:val="00E13EE0"/>
    <w:rsid w:val="00E25430"/>
    <w:rsid w:val="00E276B4"/>
    <w:rsid w:val="00E41BC4"/>
    <w:rsid w:val="00E50C63"/>
    <w:rsid w:val="00E579FA"/>
    <w:rsid w:val="00E6104D"/>
    <w:rsid w:val="00E743A2"/>
    <w:rsid w:val="00E963ED"/>
    <w:rsid w:val="00EA25C7"/>
    <w:rsid w:val="00EA5074"/>
    <w:rsid w:val="00EA5D35"/>
    <w:rsid w:val="00EB3362"/>
    <w:rsid w:val="00EB71F9"/>
    <w:rsid w:val="00EC138A"/>
    <w:rsid w:val="00EC6000"/>
    <w:rsid w:val="00EE37C6"/>
    <w:rsid w:val="00EE561D"/>
    <w:rsid w:val="00EE6908"/>
    <w:rsid w:val="00EF30FE"/>
    <w:rsid w:val="00F1773C"/>
    <w:rsid w:val="00F33ACF"/>
    <w:rsid w:val="00F37888"/>
    <w:rsid w:val="00F41FA2"/>
    <w:rsid w:val="00F46CC9"/>
    <w:rsid w:val="00F47E04"/>
    <w:rsid w:val="00F5587A"/>
    <w:rsid w:val="00F60E1B"/>
    <w:rsid w:val="00F63145"/>
    <w:rsid w:val="00F664D1"/>
    <w:rsid w:val="00F80A81"/>
    <w:rsid w:val="00F96642"/>
    <w:rsid w:val="00FA080B"/>
    <w:rsid w:val="00FA1C49"/>
    <w:rsid w:val="00FA2779"/>
    <w:rsid w:val="00FA30E2"/>
    <w:rsid w:val="00FA6CBF"/>
    <w:rsid w:val="00FB6F91"/>
    <w:rsid w:val="00FC5138"/>
    <w:rsid w:val="00FC7F9A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47208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5601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318</cp:revision>
  <cp:lastPrinted>2024-09-20T14:54:00Z</cp:lastPrinted>
  <dcterms:created xsi:type="dcterms:W3CDTF">2024-02-28T18:44:00Z</dcterms:created>
  <dcterms:modified xsi:type="dcterms:W3CDTF">2024-11-26T21:29:00Z</dcterms:modified>
</cp:coreProperties>
</file>