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51C" w:rsidRDefault="00EB551C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left="-851" w:right="142"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</w:p>
    <w:p w:rsidR="00D53918" w:rsidRDefault="007B268A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left="-851" w:right="142"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 xml:space="preserve"> 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left="-851" w:right="142"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 w:rsidRPr="00E50C63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>ANEXO 4.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left="-851" w:right="142"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 w:rsidRPr="00E50C63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>Formato de Operaciones efectuadas No Comprobables por Concepto de Viáticos.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right="142" w:firstLine="709"/>
        <w:jc w:val="center"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p w:rsidR="00E50C63" w:rsidRPr="00E50C63" w:rsidRDefault="00E70D90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tLeast"/>
        <w:ind w:right="142" w:firstLine="709"/>
        <w:jc w:val="right"/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</w:pPr>
      <w:r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Chetumal, Quintana Roo, a los 29</w:t>
      </w:r>
      <w:r w:rsidR="00AF146E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</w:t>
      </w:r>
      <w:r w:rsidR="00E50C63" w:rsidRP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día (s) del mes de</w:t>
      </w:r>
      <w:r w:rsidR="00CC0152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noviembre</w:t>
      </w:r>
      <w:r w:rsidR="00E50C63" w:rsidRP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del</w:t>
      </w:r>
      <w:r w:rsid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2024</w:t>
      </w:r>
      <w:r w:rsidR="00E50C63" w:rsidRP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.</w:t>
      </w:r>
    </w:p>
    <w:p w:rsidR="00E50C63" w:rsidRPr="00E50C63" w:rsidRDefault="00E50C63" w:rsidP="00E50C63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60" w:line="240" w:lineRule="atLeast"/>
        <w:ind w:right="142" w:firstLine="709"/>
        <w:contextualSpacing/>
        <w:jc w:val="right"/>
        <w:outlineLvl w:val="1"/>
        <w:rPr>
          <w:rFonts w:ascii="Montserrat" w:eastAsia="Times New Roman" w:hAnsi="Montserrat" w:cs="Times New Roman"/>
          <w:b/>
          <w:bCs/>
          <w:i/>
          <w:iCs/>
          <w:sz w:val="18"/>
          <w:szCs w:val="18"/>
          <w:bdr w:val="nil"/>
        </w:rPr>
      </w:pPr>
      <w:r w:rsidRPr="00E50C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il"/>
        </w:rPr>
        <w:t xml:space="preserve">                                                       </w:t>
      </w:r>
      <w:r w:rsidRPr="00E50C63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bdr w:val="nil"/>
        </w:rPr>
        <w:t>“</w:t>
      </w:r>
      <w:r>
        <w:rPr>
          <w:rFonts w:ascii="Montserrat" w:eastAsia="Times New Roman" w:hAnsi="Montserrat" w:cs="Times New Roman"/>
          <w:b/>
          <w:bCs/>
          <w:i/>
          <w:iCs/>
          <w:sz w:val="18"/>
          <w:szCs w:val="18"/>
          <w:bdr w:val="nil"/>
        </w:rPr>
        <w:t>2024, año del 50 aniversario del Estado Libre y Soberano de Quintana Roo</w:t>
      </w:r>
      <w:r w:rsidRPr="00E50C63">
        <w:rPr>
          <w:rFonts w:ascii="Montserrat" w:eastAsia="Times New Roman" w:hAnsi="Montserrat" w:cs="Times New Roman"/>
          <w:b/>
          <w:bCs/>
          <w:i/>
          <w:iCs/>
          <w:sz w:val="18"/>
          <w:szCs w:val="18"/>
          <w:bdr w:val="nil"/>
        </w:rPr>
        <w:t>”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4"/>
          <w:szCs w:val="24"/>
          <w:bdr w:val="nil"/>
        </w:rPr>
      </w:pP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0"/>
          <w:szCs w:val="20"/>
          <w:bdr w:val="nil"/>
        </w:rPr>
      </w:pP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LIC. DIEGO RODOLFO POLANCO SAMANIEGO.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0"/>
          <w:szCs w:val="20"/>
          <w:bdr w:val="nil"/>
        </w:rPr>
      </w:pP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DIRECTOR DE ADMINISTRACIÓN Y PLANEACIÓN.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0"/>
          <w:szCs w:val="20"/>
          <w:bdr w:val="nil"/>
        </w:rPr>
      </w:pP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P R E S E N T E.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  <w:bdr w:val="nil"/>
        </w:rPr>
      </w:pPr>
    </w:p>
    <w:p w:rsidR="00E50C63" w:rsidRPr="00C84F3A" w:rsidRDefault="00E50C63" w:rsidP="00572B4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Montserrat" w:eastAsia="Arial Unicode MS" w:hAnsi="Montserrat" w:cs="Times New Roman"/>
          <w:szCs w:val="24"/>
          <w:bdr w:val="nil"/>
        </w:rPr>
      </w:pPr>
      <w:r w:rsidRPr="00C84F3A">
        <w:rPr>
          <w:rFonts w:ascii="Montserrat" w:eastAsia="Arial Unicode MS" w:hAnsi="Montserrat" w:cs="Times New Roman"/>
          <w:szCs w:val="24"/>
          <w:bdr w:val="nil"/>
        </w:rPr>
        <w:t xml:space="preserve">Atendiendo </w:t>
      </w:r>
      <w:r w:rsidR="00EE640B">
        <w:rPr>
          <w:rFonts w:ascii="Montserrat" w:eastAsia="Arial Unicode MS" w:hAnsi="Montserrat" w:cs="Times New Roman"/>
          <w:szCs w:val="24"/>
          <w:bdr w:val="nil"/>
        </w:rPr>
        <w:t>a lo dispuesto en el artículo 39, segundo</w:t>
      </w:r>
      <w:r w:rsidRPr="00C84F3A">
        <w:rPr>
          <w:rFonts w:ascii="Montserrat" w:eastAsia="Arial Unicode MS" w:hAnsi="Montserrat" w:cs="Times New Roman"/>
          <w:szCs w:val="24"/>
          <w:bdr w:val="nil"/>
        </w:rPr>
        <w:t xml:space="preserve"> párrafo de los LINEAMIENTOS PARA EL EJERCICIO, CONTROL Y COMPROBACIÓN DEL GASTO PÚBLICO DESTINADO AL PAGO DE VIÁTICOS, PASAJES Y DEMÁS EROGACIONES RELACIONADAS CON LAS COMISIONES OFICIALES EFECTUADAS POR LAS PERSONAS SERVIDORAS PÚBLICAS</w:t>
      </w:r>
      <w:r w:rsidR="00EE640B">
        <w:rPr>
          <w:rFonts w:ascii="Montserrat" w:eastAsia="Arial Unicode MS" w:hAnsi="Montserrat" w:cs="Times New Roman"/>
          <w:szCs w:val="24"/>
          <w:bdr w:val="nil"/>
        </w:rPr>
        <w:t xml:space="preserve"> DEL INSTITUTO PARA EL DESARROLLO DEL PUEBLO MAYA Y LAS COMUNIDADES INDIGENAS DEL ESTADO DE QUINTANA ROO</w:t>
      </w:r>
      <w:r w:rsidRPr="00C84F3A">
        <w:rPr>
          <w:rFonts w:ascii="Montserrat" w:eastAsia="Arial Unicode MS" w:hAnsi="Montserrat" w:cs="Times New Roman"/>
          <w:szCs w:val="24"/>
          <w:bdr w:val="nil"/>
        </w:rPr>
        <w:t xml:space="preserve">, se expide el presente para efectos de acreditar las operaciones efectuadas no comprobables </w:t>
      </w:r>
      <w:r w:rsidRPr="007427EC">
        <w:rPr>
          <w:rFonts w:ascii="Montserrat" w:eastAsia="Arial Unicode MS" w:hAnsi="Montserrat" w:cs="Times New Roman"/>
          <w:b/>
          <w:szCs w:val="24"/>
          <w:bdr w:val="nil"/>
        </w:rPr>
        <w:t>por concepto de v</w:t>
      </w:r>
      <w:r w:rsidR="00063E44" w:rsidRPr="007427EC">
        <w:rPr>
          <w:rFonts w:ascii="Montserrat" w:eastAsia="Arial Unicode MS" w:hAnsi="Montserrat" w:cs="Times New Roman"/>
          <w:b/>
          <w:szCs w:val="24"/>
          <w:bdr w:val="nil"/>
        </w:rPr>
        <w:t>iát</w:t>
      </w:r>
      <w:r w:rsidR="00946C1E">
        <w:rPr>
          <w:rFonts w:ascii="Montserrat" w:eastAsia="Arial Unicode MS" w:hAnsi="Montserrat" w:cs="Times New Roman"/>
          <w:b/>
          <w:szCs w:val="24"/>
          <w:bdr w:val="nil"/>
        </w:rPr>
        <w:t>i</w:t>
      </w:r>
      <w:r w:rsidR="00994B14">
        <w:rPr>
          <w:rFonts w:ascii="Montserrat" w:eastAsia="Arial Unicode MS" w:hAnsi="Montserrat" w:cs="Times New Roman"/>
          <w:b/>
          <w:szCs w:val="24"/>
          <w:bdr w:val="nil"/>
        </w:rPr>
        <w:t>cos por la cantidad de  $</w:t>
      </w:r>
      <w:r w:rsidR="00BC2AC4">
        <w:rPr>
          <w:rFonts w:ascii="Montserrat" w:eastAsia="Arial Unicode MS" w:hAnsi="Montserrat" w:cs="Times New Roman"/>
          <w:b/>
          <w:szCs w:val="24"/>
          <w:bdr w:val="nil"/>
        </w:rPr>
        <w:t>977.13 son (Novecientos setenta y siete pesos 13</w:t>
      </w:r>
      <w:r w:rsidRPr="007427EC">
        <w:rPr>
          <w:rFonts w:ascii="Montserrat" w:eastAsia="Arial Unicode MS" w:hAnsi="Montserrat" w:cs="Times New Roman"/>
          <w:b/>
          <w:szCs w:val="24"/>
          <w:bdr w:val="nil"/>
        </w:rPr>
        <w:t>/100</w:t>
      </w:r>
      <w:r w:rsidR="00553560" w:rsidRPr="007427EC">
        <w:rPr>
          <w:rFonts w:ascii="Montserrat" w:eastAsia="Arial Unicode MS" w:hAnsi="Montserrat" w:cs="Times New Roman"/>
          <w:b/>
          <w:szCs w:val="24"/>
          <w:bdr w:val="nil"/>
        </w:rPr>
        <w:t xml:space="preserve"> M.N</w:t>
      </w:r>
      <w:r w:rsidRPr="007427EC">
        <w:rPr>
          <w:rFonts w:ascii="Montserrat" w:eastAsia="Arial Unicode MS" w:hAnsi="Montserrat" w:cs="Times New Roman"/>
          <w:b/>
          <w:szCs w:val="24"/>
          <w:bdr w:val="nil"/>
        </w:rPr>
        <w:t xml:space="preserve">), derivadas a la comisión que me fue encomendada, con motivo </w:t>
      </w:r>
      <w:r w:rsidR="00684DE4">
        <w:rPr>
          <w:rFonts w:ascii="Montserrat" w:eastAsia="Arial Unicode MS" w:hAnsi="Montserrat" w:cs="Times New Roman"/>
          <w:b/>
          <w:szCs w:val="24"/>
          <w:bdr w:val="nil"/>
        </w:rPr>
        <w:t xml:space="preserve">a </w:t>
      </w:r>
      <w:r w:rsidR="00E70D90" w:rsidRPr="00E70D90">
        <w:rPr>
          <w:rFonts w:ascii="Montserrat" w:eastAsia="Arial Unicode MS" w:hAnsi="Montserrat" w:cs="Times New Roman"/>
          <w:b/>
          <w:szCs w:val="24"/>
          <w:bdr w:val="nil"/>
        </w:rPr>
        <w:t>Organización, logística y operatividad del evento "Inauguración Taller de Rezos</w:t>
      </w:r>
      <w:r w:rsidR="00E70D90">
        <w:rPr>
          <w:rFonts w:ascii="Montserrat" w:eastAsia="Arial Unicode MS" w:hAnsi="Montserrat" w:cs="Times New Roman"/>
          <w:b/>
          <w:szCs w:val="24"/>
          <w:bdr w:val="nil"/>
        </w:rPr>
        <w:t xml:space="preserve"> Mayas y Entrega de Materiales" </w:t>
      </w:r>
      <w:r w:rsidR="00980DDE">
        <w:rPr>
          <w:rFonts w:ascii="Montserrat" w:eastAsia="Arial Unicode MS" w:hAnsi="Montserrat" w:cs="Times New Roman"/>
          <w:b/>
          <w:szCs w:val="24"/>
          <w:bdr w:val="nil"/>
        </w:rPr>
        <w:t>que se llevó a</w:t>
      </w:r>
      <w:r w:rsidR="00E70D90">
        <w:rPr>
          <w:rFonts w:ascii="Montserrat" w:eastAsia="Arial Unicode MS" w:hAnsi="Montserrat" w:cs="Times New Roman"/>
          <w:b/>
          <w:szCs w:val="24"/>
          <w:bdr w:val="nil"/>
        </w:rPr>
        <w:t xml:space="preserve"> cabo del 24 al 25</w:t>
      </w:r>
      <w:r w:rsidR="00BC2AC4">
        <w:rPr>
          <w:rFonts w:ascii="Montserrat" w:eastAsia="Arial Unicode MS" w:hAnsi="Montserrat" w:cs="Times New Roman"/>
          <w:b/>
          <w:szCs w:val="24"/>
          <w:bdr w:val="nil"/>
        </w:rPr>
        <w:t xml:space="preserve">  de noviembre</w:t>
      </w:r>
      <w:r w:rsidR="00572B4C" w:rsidRPr="007427EC">
        <w:rPr>
          <w:rFonts w:ascii="Montserrat" w:eastAsia="Arial Unicode MS" w:hAnsi="Montserrat" w:cs="Times New Roman"/>
          <w:b/>
          <w:szCs w:val="24"/>
          <w:bdr w:val="nil"/>
        </w:rPr>
        <w:t xml:space="preserve"> del 2024</w:t>
      </w:r>
      <w:r w:rsidR="00AF4A72">
        <w:rPr>
          <w:rFonts w:ascii="Montserrat" w:eastAsia="Arial Unicode MS" w:hAnsi="Montserrat" w:cs="Times New Roman"/>
          <w:b/>
          <w:szCs w:val="24"/>
          <w:bdr w:val="nil"/>
        </w:rPr>
        <w:t xml:space="preserve">, </w:t>
      </w:r>
      <w:r w:rsidR="0061669F">
        <w:rPr>
          <w:rFonts w:ascii="Montserrat" w:eastAsia="Arial Unicode MS" w:hAnsi="Montserrat" w:cs="Times New Roman"/>
          <w:b/>
          <w:szCs w:val="24"/>
          <w:bdr w:val="nil"/>
        </w:rPr>
        <w:t>en</w:t>
      </w:r>
      <w:r w:rsidR="00BC2AC4">
        <w:rPr>
          <w:rFonts w:ascii="Montserrat" w:eastAsia="Arial Unicode MS" w:hAnsi="Montserrat" w:cs="Times New Roman"/>
          <w:b/>
          <w:szCs w:val="24"/>
          <w:bdr w:val="nil"/>
        </w:rPr>
        <w:t xml:space="preserve"> </w:t>
      </w:r>
      <w:proofErr w:type="spellStart"/>
      <w:r w:rsidR="00E70D90">
        <w:rPr>
          <w:rFonts w:ascii="Montserrat" w:eastAsia="Arial Unicode MS" w:hAnsi="Montserrat" w:cs="Times New Roman"/>
          <w:b/>
          <w:szCs w:val="24"/>
          <w:bdr w:val="nil"/>
        </w:rPr>
        <w:t>Chancah</w:t>
      </w:r>
      <w:proofErr w:type="spellEnd"/>
      <w:r w:rsidR="00E70D90">
        <w:rPr>
          <w:rFonts w:ascii="Montserrat" w:eastAsia="Arial Unicode MS" w:hAnsi="Montserrat" w:cs="Times New Roman"/>
          <w:b/>
          <w:szCs w:val="24"/>
          <w:bdr w:val="nil"/>
        </w:rPr>
        <w:t xml:space="preserve"> Veracruz, </w:t>
      </w:r>
      <w:r w:rsidR="005C4B3F">
        <w:rPr>
          <w:rFonts w:ascii="Montserrat" w:eastAsia="Arial Unicode MS" w:hAnsi="Montserrat" w:cs="Times New Roman"/>
          <w:b/>
          <w:szCs w:val="24"/>
          <w:bdr w:val="nil"/>
        </w:rPr>
        <w:t>en</w:t>
      </w:r>
      <w:r w:rsidRPr="007427EC">
        <w:rPr>
          <w:rFonts w:ascii="Montserrat" w:eastAsia="Arial Unicode MS" w:hAnsi="Montserrat" w:cs="Times New Roman"/>
          <w:b/>
          <w:szCs w:val="24"/>
          <w:bdr w:val="nil"/>
        </w:rPr>
        <w:t xml:space="preserve"> los términos que se detallan a continuación.</w:t>
      </w:r>
    </w:p>
    <w:p w:rsidR="00D53918" w:rsidRPr="009445EF" w:rsidRDefault="00D53918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/>
        <w:jc w:val="center"/>
        <w:rPr>
          <w:rFonts w:ascii="Montserrat" w:eastAsia="Arial Unicode MS" w:hAnsi="Montserrat" w:cs="Arial"/>
          <w:b/>
          <w:sz w:val="24"/>
          <w:szCs w:val="24"/>
          <w:bdr w:val="ni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3"/>
        <w:gridCol w:w="4425"/>
      </w:tblGrid>
      <w:tr w:rsidR="00E50C63" w:rsidRPr="009445EF" w:rsidTr="00554F50">
        <w:tc>
          <w:tcPr>
            <w:tcW w:w="9350" w:type="dxa"/>
            <w:gridSpan w:val="2"/>
          </w:tcPr>
          <w:p w:rsidR="00E50C63" w:rsidRPr="00491DA2" w:rsidRDefault="00E50C63" w:rsidP="00491DA2">
            <w:pPr>
              <w:jc w:val="center"/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No. De oficio de co</w:t>
            </w:r>
            <w:r w:rsidR="00EC138A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 xml:space="preserve">misión: </w:t>
            </w:r>
            <w:r w:rsidR="00E70D90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INMAYA/DG/1197</w:t>
            </w:r>
            <w:r w:rsidR="00946C1E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/</w:t>
            </w:r>
            <w:r w:rsidR="0061669F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X</w:t>
            </w:r>
            <w:r w:rsidR="00BC2AC4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I</w:t>
            </w:r>
            <w:r w:rsidR="00572B4C" w:rsidRPr="007427EC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/2024</w:t>
            </w:r>
            <w:r w:rsidRPr="007427EC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.</w:t>
            </w:r>
          </w:p>
        </w:tc>
      </w:tr>
      <w:tr w:rsidR="00E50C63" w:rsidRPr="009445EF" w:rsidTr="00554F50">
        <w:tc>
          <w:tcPr>
            <w:tcW w:w="4675" w:type="dxa"/>
          </w:tcPr>
          <w:p w:rsidR="00E50C63" w:rsidRPr="009445EF" w:rsidRDefault="00E50C63" w:rsidP="00E50C63">
            <w:pP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Monto total otorgado.</w:t>
            </w:r>
          </w:p>
        </w:tc>
        <w:tc>
          <w:tcPr>
            <w:tcW w:w="4675" w:type="dxa"/>
          </w:tcPr>
          <w:p w:rsidR="00E50C63" w:rsidRPr="009445EF" w:rsidRDefault="00F51520" w:rsidP="00E50C63">
            <w:pP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Monto equivalente al 10</w:t>
            </w:r>
            <w:r w:rsidR="00E27086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0</w:t>
            </w:r>
            <w:r w:rsidR="00E50C63" w:rsidRPr="009445EF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%.</w:t>
            </w:r>
          </w:p>
        </w:tc>
      </w:tr>
      <w:tr w:rsidR="00E50C63" w:rsidRPr="009445EF" w:rsidTr="00554F50">
        <w:tc>
          <w:tcPr>
            <w:tcW w:w="4675" w:type="dxa"/>
          </w:tcPr>
          <w:p w:rsidR="00E50C63" w:rsidRPr="009445EF" w:rsidRDefault="00BC2AC4" w:rsidP="00E50C63">
            <w:pP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$977.13</w:t>
            </w:r>
          </w:p>
        </w:tc>
        <w:tc>
          <w:tcPr>
            <w:tcW w:w="4675" w:type="dxa"/>
          </w:tcPr>
          <w:p w:rsidR="00E50C63" w:rsidRPr="009445EF" w:rsidRDefault="00AF4A72" w:rsidP="00E50C63">
            <w:pP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$</w:t>
            </w:r>
            <w:r w:rsidR="00BC2AC4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977.13</w:t>
            </w:r>
          </w:p>
        </w:tc>
      </w:tr>
    </w:tbl>
    <w:p w:rsidR="00E50C63" w:rsidRPr="009445EF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" w:eastAsia="Arial Unicode MS" w:hAnsi="Montserrat" w:cs="Arial"/>
          <w:bCs/>
          <w:sz w:val="24"/>
          <w:szCs w:val="24"/>
          <w:bdr w:val="nil"/>
          <w:lang w:val="es-ES"/>
        </w:rPr>
      </w:pPr>
    </w:p>
    <w:tbl>
      <w:tblPr>
        <w:tblStyle w:val="Tablaconcuadrcula"/>
        <w:tblW w:w="9542" w:type="dxa"/>
        <w:tblInd w:w="-147" w:type="dxa"/>
        <w:tblLook w:val="04A0" w:firstRow="1" w:lastRow="0" w:firstColumn="1" w:lastColumn="0" w:noHBand="0" w:noVBand="1"/>
      </w:tblPr>
      <w:tblGrid>
        <w:gridCol w:w="1851"/>
        <w:gridCol w:w="6088"/>
        <w:gridCol w:w="1603"/>
      </w:tblGrid>
      <w:tr w:rsidR="00E50C63" w:rsidRPr="009445EF" w:rsidTr="00554F50">
        <w:trPr>
          <w:trHeight w:val="273"/>
        </w:trPr>
        <w:tc>
          <w:tcPr>
            <w:tcW w:w="9542" w:type="dxa"/>
            <w:gridSpan w:val="3"/>
          </w:tcPr>
          <w:p w:rsidR="00E50C63" w:rsidRPr="009445EF" w:rsidRDefault="00E50C63" w:rsidP="00E50C63">
            <w:pPr>
              <w:contextualSpacing/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/>
                <w:szCs w:val="24"/>
                <w:lang w:val="es-ES"/>
              </w:rPr>
              <w:t>Desglose de Operaciones efectuadas No comprobables  por concepto de Viáticos.</w:t>
            </w:r>
          </w:p>
        </w:tc>
      </w:tr>
      <w:tr w:rsidR="00E50C63" w:rsidRPr="009445EF" w:rsidTr="00924B03">
        <w:trPr>
          <w:trHeight w:val="289"/>
        </w:trPr>
        <w:tc>
          <w:tcPr>
            <w:tcW w:w="1851" w:type="dxa"/>
          </w:tcPr>
          <w:p w:rsidR="00E50C63" w:rsidRPr="009445EF" w:rsidRDefault="00E50C63" w:rsidP="00E50C63">
            <w:pPr>
              <w:contextualSpacing/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Fecha</w:t>
            </w:r>
          </w:p>
        </w:tc>
        <w:tc>
          <w:tcPr>
            <w:tcW w:w="6088" w:type="dxa"/>
          </w:tcPr>
          <w:p w:rsidR="00E50C63" w:rsidRPr="009445EF" w:rsidRDefault="00E50C63" w:rsidP="00E50C63">
            <w:pPr>
              <w:contextualSpacing/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Concepto</w:t>
            </w:r>
          </w:p>
        </w:tc>
        <w:tc>
          <w:tcPr>
            <w:tcW w:w="1603" w:type="dxa"/>
          </w:tcPr>
          <w:p w:rsidR="00E50C63" w:rsidRPr="009445EF" w:rsidRDefault="00E50C63" w:rsidP="00E50C63">
            <w:pPr>
              <w:contextualSpacing/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Importe del gasto</w:t>
            </w:r>
          </w:p>
        </w:tc>
      </w:tr>
      <w:tr w:rsidR="00980DDE" w:rsidRPr="009445EF" w:rsidTr="00924B03">
        <w:trPr>
          <w:trHeight w:val="273"/>
        </w:trPr>
        <w:tc>
          <w:tcPr>
            <w:tcW w:w="1851" w:type="dxa"/>
          </w:tcPr>
          <w:p w:rsidR="00980DDE" w:rsidRDefault="00E70D90" w:rsidP="00E50C63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24</w:t>
            </w:r>
            <w:r w:rsidR="00BC2AC4">
              <w:rPr>
                <w:rFonts w:ascii="Montserrat" w:hAnsi="Montserrat" w:cs="Arial"/>
                <w:szCs w:val="24"/>
                <w:lang w:val="es-ES"/>
              </w:rPr>
              <w:t>/11</w:t>
            </w:r>
            <w:r w:rsidR="00980DDE">
              <w:rPr>
                <w:rFonts w:ascii="Montserrat" w:hAnsi="Montserrat" w:cs="Arial"/>
                <w:szCs w:val="24"/>
                <w:lang w:val="es-ES"/>
              </w:rPr>
              <w:t>/2024</w:t>
            </w:r>
          </w:p>
        </w:tc>
        <w:tc>
          <w:tcPr>
            <w:tcW w:w="6088" w:type="dxa"/>
          </w:tcPr>
          <w:p w:rsidR="00726D29" w:rsidRPr="00726D29" w:rsidRDefault="001446F0" w:rsidP="00726D29">
            <w:pPr>
              <w:contextualSpacing/>
              <w:rPr>
                <w:rFonts w:ascii="Montserrat" w:hAnsi="Montserrat" w:cs="Arial"/>
                <w:szCs w:val="24"/>
              </w:rPr>
            </w:pPr>
            <w:r>
              <w:rPr>
                <w:rFonts w:ascii="Montserrat" w:hAnsi="Montserrat" w:cs="Arial"/>
                <w:szCs w:val="24"/>
              </w:rPr>
              <w:t>De</w:t>
            </w:r>
            <w:r w:rsidR="00BC2AC4">
              <w:rPr>
                <w:rFonts w:ascii="Montserrat" w:hAnsi="Montserrat" w:cs="Arial"/>
                <w:szCs w:val="24"/>
              </w:rPr>
              <w:t xml:space="preserve">sayuno: </w:t>
            </w:r>
            <w:r w:rsidR="00E8079D">
              <w:rPr>
                <w:rFonts w:ascii="Montserrat" w:hAnsi="Montserrat" w:cs="Arial"/>
                <w:szCs w:val="24"/>
              </w:rPr>
              <w:t>5 empanadas de carne molida, 1 licuado de plátano, $150</w:t>
            </w:r>
            <w:r w:rsidR="001A6DC1">
              <w:rPr>
                <w:rFonts w:ascii="Montserrat" w:hAnsi="Montserrat" w:cs="Arial"/>
                <w:szCs w:val="24"/>
              </w:rPr>
              <w:t>.00.</w:t>
            </w:r>
          </w:p>
          <w:p w:rsidR="00726D29" w:rsidRPr="00726D29" w:rsidRDefault="00E8079D" w:rsidP="00726D29">
            <w:pPr>
              <w:contextualSpacing/>
              <w:rPr>
                <w:rFonts w:ascii="Montserrat" w:hAnsi="Montserrat" w:cs="Arial"/>
                <w:szCs w:val="24"/>
              </w:rPr>
            </w:pPr>
            <w:r>
              <w:rPr>
                <w:rFonts w:ascii="Montserrat" w:hAnsi="Montserrat" w:cs="Arial"/>
                <w:szCs w:val="24"/>
              </w:rPr>
              <w:t>Almuerzo: 5 tacos de lechón y un litro de agua de naranja</w:t>
            </w:r>
            <w:r w:rsidR="00CC07A3">
              <w:rPr>
                <w:rFonts w:ascii="Montserrat" w:hAnsi="Montserrat" w:cs="Arial"/>
                <w:szCs w:val="24"/>
              </w:rPr>
              <w:t xml:space="preserve"> $150</w:t>
            </w:r>
            <w:r w:rsidR="001A6DC1">
              <w:rPr>
                <w:rFonts w:ascii="Montserrat" w:hAnsi="Montserrat" w:cs="Arial"/>
                <w:szCs w:val="24"/>
              </w:rPr>
              <w:t>.00</w:t>
            </w:r>
          </w:p>
          <w:p w:rsidR="00726D29" w:rsidRPr="00726D29" w:rsidRDefault="00C97DE7" w:rsidP="00726D29">
            <w:pPr>
              <w:contextualSpacing/>
              <w:rPr>
                <w:rFonts w:ascii="Montserrat" w:hAnsi="Montserrat" w:cs="Arial"/>
                <w:szCs w:val="24"/>
              </w:rPr>
            </w:pPr>
            <w:r>
              <w:rPr>
                <w:rFonts w:ascii="Montserrat" w:hAnsi="Montserrat" w:cs="Arial"/>
                <w:szCs w:val="24"/>
              </w:rPr>
              <w:t xml:space="preserve">Cena: </w:t>
            </w:r>
            <w:r w:rsidR="00CC07A3">
              <w:rPr>
                <w:rFonts w:ascii="Montserrat" w:hAnsi="Montserrat" w:cs="Arial"/>
                <w:szCs w:val="24"/>
              </w:rPr>
              <w:t>5 tacos de asada</w:t>
            </w:r>
            <w:r w:rsidR="00941F75">
              <w:rPr>
                <w:rFonts w:ascii="Montserrat" w:hAnsi="Montserrat" w:cs="Arial"/>
                <w:szCs w:val="24"/>
              </w:rPr>
              <w:t xml:space="preserve"> y agua natural</w:t>
            </w:r>
            <w:r w:rsidR="00CC07A3">
              <w:rPr>
                <w:rFonts w:ascii="Montserrat" w:hAnsi="Montserrat" w:cs="Arial"/>
                <w:szCs w:val="24"/>
              </w:rPr>
              <w:t xml:space="preserve"> $125</w:t>
            </w:r>
            <w:r w:rsidR="001A6DC1">
              <w:rPr>
                <w:rFonts w:ascii="Montserrat" w:hAnsi="Montserrat" w:cs="Arial"/>
                <w:szCs w:val="24"/>
              </w:rPr>
              <w:t>.00.</w:t>
            </w:r>
          </w:p>
          <w:p w:rsidR="00FA1998" w:rsidRDefault="00726D29" w:rsidP="00726D29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 w:rsidRPr="00726D29">
              <w:rPr>
                <w:rFonts w:ascii="Montserrat" w:hAnsi="Montserrat" w:cs="Arial"/>
                <w:szCs w:val="24"/>
              </w:rPr>
              <w:t>Así como d</w:t>
            </w:r>
            <w:r w:rsidR="001A6DC1">
              <w:rPr>
                <w:rFonts w:ascii="Montserrat" w:hAnsi="Montserrat" w:cs="Arial"/>
                <w:szCs w:val="24"/>
              </w:rPr>
              <w:t>ifere</w:t>
            </w:r>
            <w:r w:rsidR="00941F75">
              <w:rPr>
                <w:rFonts w:ascii="Montserrat" w:hAnsi="Montserrat" w:cs="Arial"/>
                <w:szCs w:val="24"/>
              </w:rPr>
              <w:t>ntes snacks durante el día, $160</w:t>
            </w:r>
            <w:r w:rsidR="001A6DC1">
              <w:rPr>
                <w:rFonts w:ascii="Montserrat" w:hAnsi="Montserrat" w:cs="Arial"/>
                <w:szCs w:val="24"/>
              </w:rPr>
              <w:t>.00.</w:t>
            </w:r>
          </w:p>
        </w:tc>
        <w:tc>
          <w:tcPr>
            <w:tcW w:w="1603" w:type="dxa"/>
          </w:tcPr>
          <w:p w:rsidR="00980DDE" w:rsidRDefault="0047199B" w:rsidP="00886777">
            <w:pPr>
              <w:contextualSpacing/>
              <w:jc w:val="center"/>
              <w:rPr>
                <w:rFonts w:ascii="Montserrat" w:hAnsi="Montserrat" w:cs="Arial"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sz w:val="24"/>
                <w:szCs w:val="24"/>
                <w:lang w:val="es-ES"/>
              </w:rPr>
              <w:t>$</w:t>
            </w:r>
            <w:r w:rsidR="00EA302E">
              <w:rPr>
                <w:rFonts w:ascii="Montserrat" w:hAnsi="Montserrat" w:cs="Arial"/>
                <w:sz w:val="24"/>
                <w:szCs w:val="24"/>
                <w:lang w:val="es-ES"/>
              </w:rPr>
              <w:t>585</w:t>
            </w:r>
            <w:r w:rsidR="00FA1998">
              <w:rPr>
                <w:rFonts w:ascii="Montserrat" w:hAnsi="Montserrat" w:cs="Arial"/>
                <w:sz w:val="24"/>
                <w:szCs w:val="24"/>
                <w:lang w:val="es-ES"/>
              </w:rPr>
              <w:t>.00</w:t>
            </w:r>
          </w:p>
        </w:tc>
      </w:tr>
      <w:tr w:rsidR="00BC2AC4" w:rsidRPr="009445EF" w:rsidTr="00924B03">
        <w:trPr>
          <w:trHeight w:val="273"/>
        </w:trPr>
        <w:tc>
          <w:tcPr>
            <w:tcW w:w="1851" w:type="dxa"/>
          </w:tcPr>
          <w:p w:rsidR="00BC2AC4" w:rsidRDefault="00E70D90" w:rsidP="00E50C63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25</w:t>
            </w:r>
            <w:r w:rsidR="00BC2AC4">
              <w:rPr>
                <w:rFonts w:ascii="Montserrat" w:hAnsi="Montserrat" w:cs="Arial"/>
                <w:szCs w:val="24"/>
                <w:lang w:val="es-ES"/>
              </w:rPr>
              <w:t>/11/2024</w:t>
            </w:r>
          </w:p>
        </w:tc>
        <w:tc>
          <w:tcPr>
            <w:tcW w:w="6088" w:type="dxa"/>
          </w:tcPr>
          <w:p w:rsidR="00BC2AC4" w:rsidRDefault="00EA302E" w:rsidP="00726D29">
            <w:pPr>
              <w:contextualSpacing/>
              <w:rPr>
                <w:rFonts w:ascii="Montserrat" w:hAnsi="Montserrat" w:cs="Arial"/>
                <w:szCs w:val="24"/>
              </w:rPr>
            </w:pPr>
            <w:r>
              <w:rPr>
                <w:rFonts w:ascii="Montserrat" w:hAnsi="Montserrat" w:cs="Arial"/>
                <w:szCs w:val="24"/>
              </w:rPr>
              <w:t>Desayuno: 2 tamales torteados, 1 vaso de atole, 1 torta de huevo</w:t>
            </w:r>
            <w:r w:rsidR="00941F75">
              <w:rPr>
                <w:rFonts w:ascii="Montserrat" w:hAnsi="Montserrat" w:cs="Arial"/>
                <w:szCs w:val="24"/>
              </w:rPr>
              <w:t xml:space="preserve"> $</w:t>
            </w:r>
            <w:r>
              <w:rPr>
                <w:rFonts w:ascii="Montserrat" w:hAnsi="Montserrat" w:cs="Arial"/>
                <w:szCs w:val="24"/>
              </w:rPr>
              <w:t>135</w:t>
            </w:r>
            <w:r w:rsidR="000429E3">
              <w:rPr>
                <w:rFonts w:ascii="Montserrat" w:hAnsi="Montserrat" w:cs="Arial"/>
                <w:szCs w:val="24"/>
              </w:rPr>
              <w:t>.00</w:t>
            </w:r>
          </w:p>
          <w:p w:rsidR="000429E3" w:rsidRDefault="00EA302E" w:rsidP="00726D29">
            <w:pPr>
              <w:contextualSpacing/>
              <w:rPr>
                <w:rFonts w:ascii="Montserrat" w:hAnsi="Montserrat" w:cs="Arial"/>
                <w:szCs w:val="24"/>
              </w:rPr>
            </w:pPr>
            <w:r>
              <w:rPr>
                <w:rFonts w:ascii="Montserrat" w:hAnsi="Montserrat" w:cs="Arial"/>
                <w:szCs w:val="24"/>
              </w:rPr>
              <w:t>Almuerzo: 2 tortas de cochinita</w:t>
            </w:r>
            <w:r w:rsidR="000429E3">
              <w:rPr>
                <w:rFonts w:ascii="Montserrat" w:hAnsi="Montserrat" w:cs="Arial"/>
                <w:szCs w:val="24"/>
              </w:rPr>
              <w:t xml:space="preserve">,1 coca cola, </w:t>
            </w:r>
            <w:r>
              <w:rPr>
                <w:rFonts w:ascii="Montserrat" w:hAnsi="Montserrat" w:cs="Arial"/>
                <w:szCs w:val="24"/>
              </w:rPr>
              <w:t>medio de tortilla $175</w:t>
            </w:r>
            <w:r w:rsidR="000429E3">
              <w:rPr>
                <w:rFonts w:ascii="Montserrat" w:hAnsi="Montserrat" w:cs="Arial"/>
                <w:szCs w:val="24"/>
              </w:rPr>
              <w:t>.00</w:t>
            </w:r>
          </w:p>
          <w:p w:rsidR="000429E3" w:rsidRDefault="000429E3" w:rsidP="00726D29">
            <w:pPr>
              <w:contextualSpacing/>
              <w:rPr>
                <w:rFonts w:ascii="Montserrat" w:hAnsi="Montserrat" w:cs="Arial"/>
                <w:szCs w:val="24"/>
              </w:rPr>
            </w:pPr>
            <w:r>
              <w:rPr>
                <w:rFonts w:ascii="Montserrat" w:hAnsi="Montserrat" w:cs="Arial"/>
                <w:szCs w:val="24"/>
              </w:rPr>
              <w:t xml:space="preserve">Galletas, </w:t>
            </w:r>
            <w:proofErr w:type="spellStart"/>
            <w:r>
              <w:rPr>
                <w:rFonts w:ascii="Montserrat" w:hAnsi="Montserrat" w:cs="Arial"/>
                <w:szCs w:val="24"/>
              </w:rPr>
              <w:t>ch</w:t>
            </w:r>
            <w:r w:rsidR="00EA302E">
              <w:rPr>
                <w:rFonts w:ascii="Montserrat" w:hAnsi="Montserrat" w:cs="Arial"/>
                <w:szCs w:val="24"/>
              </w:rPr>
              <w:t>ciles</w:t>
            </w:r>
            <w:proofErr w:type="spellEnd"/>
            <w:r w:rsidR="00EA302E">
              <w:rPr>
                <w:rFonts w:ascii="Montserrat" w:hAnsi="Montserrat" w:cs="Arial"/>
                <w:szCs w:val="24"/>
              </w:rPr>
              <w:t>, botella de agua, etc… $90</w:t>
            </w:r>
            <w:r>
              <w:rPr>
                <w:rFonts w:ascii="Montserrat" w:hAnsi="Montserrat" w:cs="Arial"/>
                <w:szCs w:val="24"/>
              </w:rPr>
              <w:t>.00</w:t>
            </w:r>
          </w:p>
        </w:tc>
        <w:tc>
          <w:tcPr>
            <w:tcW w:w="1603" w:type="dxa"/>
          </w:tcPr>
          <w:p w:rsidR="00BC2AC4" w:rsidRDefault="00EA302E" w:rsidP="00886777">
            <w:pPr>
              <w:contextualSpacing/>
              <w:jc w:val="center"/>
              <w:rPr>
                <w:rFonts w:ascii="Montserrat" w:hAnsi="Montserrat" w:cs="Arial"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sz w:val="24"/>
                <w:szCs w:val="24"/>
                <w:lang w:val="es-ES"/>
              </w:rPr>
              <w:t>$400</w:t>
            </w:r>
            <w:r w:rsidR="000429E3">
              <w:rPr>
                <w:rFonts w:ascii="Montserrat" w:hAnsi="Montserrat" w:cs="Arial"/>
                <w:sz w:val="24"/>
                <w:szCs w:val="24"/>
                <w:lang w:val="es-ES"/>
              </w:rPr>
              <w:t>.00</w:t>
            </w:r>
          </w:p>
        </w:tc>
      </w:tr>
    </w:tbl>
    <w:tbl>
      <w:tblPr>
        <w:tblStyle w:val="Tablaconcuadrcula"/>
        <w:tblpPr w:leftFromText="141" w:rightFromText="141" w:vertAnchor="text" w:horzAnchor="page" w:tblpX="7741" w:tblpY="37"/>
        <w:tblW w:w="3397" w:type="dxa"/>
        <w:tblLook w:val="04A0" w:firstRow="1" w:lastRow="0" w:firstColumn="1" w:lastColumn="0" w:noHBand="0" w:noVBand="1"/>
      </w:tblPr>
      <w:tblGrid>
        <w:gridCol w:w="3397"/>
      </w:tblGrid>
      <w:tr w:rsidR="00E50C63" w:rsidRPr="009445EF" w:rsidTr="004D026E">
        <w:tc>
          <w:tcPr>
            <w:tcW w:w="3397" w:type="dxa"/>
          </w:tcPr>
          <w:p w:rsidR="00E50C63" w:rsidRPr="009445EF" w:rsidRDefault="00572B4C" w:rsidP="004D026E">
            <w:pPr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Total: $</w:t>
            </w:r>
            <w:r w:rsidR="00EA302E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985</w:t>
            </w:r>
            <w:r w:rsidR="004D026E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.00</w:t>
            </w:r>
          </w:p>
        </w:tc>
      </w:tr>
    </w:tbl>
    <w:p w:rsidR="00D05D30" w:rsidRDefault="00D05D30" w:rsidP="00A227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:rsidR="00924B03" w:rsidRDefault="00924B03" w:rsidP="00A227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:rsidR="00924B03" w:rsidRDefault="00924B0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:rsidR="00214CC9" w:rsidRDefault="00214CC9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:rsidR="00214CC9" w:rsidRDefault="00214CC9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:rsidR="00214CC9" w:rsidRDefault="00214CC9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:rsidR="00214CC9" w:rsidRPr="00E50C63" w:rsidRDefault="00214CC9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:rsidR="00E50C63" w:rsidRPr="00E50C63" w:rsidRDefault="009445EF" w:rsidP="009445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A T E N T A M E N T E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    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A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U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T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O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R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I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Z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proofErr w:type="spellStart"/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Ó</w:t>
      </w:r>
      <w:proofErr w:type="spellEnd"/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Times New Roman"/>
          <w:sz w:val="20"/>
          <w:szCs w:val="20"/>
          <w:bdr w:val="nil"/>
          <w:lang w:val="es-ES"/>
        </w:rPr>
      </w:pP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:rsidR="00E50C63" w:rsidRPr="00E50C63" w:rsidRDefault="0088027B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>LIC. NOE AZAEL YEH PUC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 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     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LIC. </w:t>
      </w:r>
      <w:r w:rsidR="006C43D7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EDER ENRIQUE CHUC CEN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.</w:t>
      </w:r>
    </w:p>
    <w:p w:rsidR="00E50C63" w:rsidRPr="00E50C63" w:rsidRDefault="0088027B" w:rsidP="00E50C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680"/>
        </w:tabs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AUX. DE PLANEACIÓN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.</w:t>
      </w:r>
      <w:r w:rsidR="0071653B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ab/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</w:t>
      </w:r>
      <w:r w:rsidR="006C43D7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71653B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DIRECTO</w:t>
      </w:r>
      <w:r w:rsidR="006C43D7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R GENERAL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.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bdr w:val="nil"/>
        </w:rPr>
      </w:pPr>
    </w:p>
    <w:p w:rsidR="00553560" w:rsidRDefault="00553560" w:rsidP="00C3503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Montserrat Medium" w:eastAsia="Arial Unicode MS" w:hAnsi="Montserrat Medium" w:cs="Arial Unicode MS"/>
          <w:color w:val="000000"/>
          <w:sz w:val="14"/>
          <w:szCs w:val="14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:rsidR="00214CC9" w:rsidRPr="00553560" w:rsidRDefault="00214CC9" w:rsidP="00214CC9">
      <w:pPr>
        <w:rPr>
          <w:rFonts w:ascii="Montserrat Medium" w:eastAsia="Arial Unicode MS" w:hAnsi="Montserrat Medium" w:cs="Arial Unicode MS"/>
          <w:sz w:val="14"/>
          <w:szCs w:val="14"/>
          <w:lang w:eastAsia="es-MX"/>
        </w:rPr>
      </w:pPr>
    </w:p>
    <w:p w:rsidR="00214CC9" w:rsidRPr="00924B03" w:rsidRDefault="00214CC9" w:rsidP="00214CC9">
      <w:pPr>
        <w:tabs>
          <w:tab w:val="left" w:pos="1635"/>
        </w:tabs>
        <w:jc w:val="both"/>
        <w:rPr>
          <w:rFonts w:ascii="Montserrat Medium" w:eastAsia="Arial Unicode MS" w:hAnsi="Montserrat Medium" w:cs="Arial Unicode MS"/>
          <w:sz w:val="18"/>
          <w:szCs w:val="14"/>
          <w:lang w:eastAsia="es-MX"/>
        </w:rPr>
      </w:pPr>
      <w:r w:rsidRPr="00924B0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“bajo protesta de decir verdad, manifiesto que la presente comprobación de viáticos otorgados, se realizó toma</w:t>
      </w:r>
      <w:r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ndo en consideración que en la</w:t>
      </w:r>
      <w:r w:rsidRPr="00924B0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zona rural </w:t>
      </w:r>
      <w:r w:rsidR="00BB137D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denominada </w:t>
      </w:r>
      <w:proofErr w:type="spellStart"/>
      <w:r w:rsidR="00351AB0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Chancah</w:t>
      </w:r>
      <w:proofErr w:type="spellEnd"/>
      <w:r w:rsidR="00351AB0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Vercaruz</w:t>
      </w:r>
      <w:bookmarkStart w:id="0" w:name="_GoBack"/>
      <w:bookmarkEnd w:id="0"/>
      <w:r w:rsidR="007E2F90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,</w:t>
      </w:r>
      <w:r w:rsidRPr="00924B0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no se localizaron establecimientos comerciales con expedición de comprobantes fiscales digitales”.</w:t>
      </w:r>
    </w:p>
    <w:p w:rsidR="009A7B5F" w:rsidRPr="00553560" w:rsidRDefault="009A7B5F" w:rsidP="00726D29">
      <w:pPr>
        <w:tabs>
          <w:tab w:val="left" w:pos="1635"/>
        </w:tabs>
        <w:rPr>
          <w:rFonts w:ascii="Montserrat Medium" w:eastAsia="Arial Unicode MS" w:hAnsi="Montserrat Medium" w:cs="Arial Unicode MS"/>
          <w:sz w:val="14"/>
          <w:szCs w:val="14"/>
          <w:lang w:eastAsia="es-MX"/>
        </w:rPr>
      </w:pPr>
    </w:p>
    <w:sectPr w:rsidR="009A7B5F" w:rsidRPr="00553560" w:rsidSect="000F46EA">
      <w:headerReference w:type="default" r:id="rId6"/>
      <w:footerReference w:type="default" r:id="rId7"/>
      <w:pgSz w:w="12240" w:h="15840" w:code="1"/>
      <w:pgMar w:top="1417" w:right="1701" w:bottom="1417" w:left="1701" w:header="720" w:footer="8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89F" w:rsidRDefault="001E489F">
      <w:pPr>
        <w:spacing w:after="0" w:line="240" w:lineRule="auto"/>
      </w:pPr>
      <w:r>
        <w:separator/>
      </w:r>
    </w:p>
  </w:endnote>
  <w:endnote w:type="continuationSeparator" w:id="0">
    <w:p w:rsidR="001E489F" w:rsidRDefault="001E4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Courier New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altName w:val="Courier New"/>
    <w:charset w:val="00"/>
    <w:family w:val="moder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F50" w:rsidRDefault="00632047" w:rsidP="00554F50">
    <w:pPr>
      <w:pStyle w:val="Piedepgina"/>
      <w:jc w:val="center"/>
      <w:rPr>
        <w:sz w:val="18"/>
        <w:szCs w:val="18"/>
      </w:rPr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79F45800" wp14:editId="2DE0EB2B">
          <wp:simplePos x="0" y="0"/>
          <wp:positionH relativeFrom="column">
            <wp:posOffset>4181475</wp:posOffset>
          </wp:positionH>
          <wp:positionV relativeFrom="paragraph">
            <wp:posOffset>-232410</wp:posOffset>
          </wp:positionV>
          <wp:extent cx="1889760" cy="97536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54F50" w:rsidRDefault="00554F50" w:rsidP="00554F50">
    <w:pPr>
      <w:pStyle w:val="Piedepgina"/>
      <w:jc w:val="center"/>
      <w:rPr>
        <w:sz w:val="18"/>
        <w:szCs w:val="18"/>
      </w:rPr>
    </w:pPr>
    <w:r>
      <w:rPr>
        <w:sz w:val="18"/>
        <w:szCs w:val="18"/>
      </w:rPr>
      <w:t>.</w:t>
    </w:r>
  </w:p>
  <w:p w:rsidR="00554F50" w:rsidRDefault="00554F50" w:rsidP="00554F50">
    <w:pPr>
      <w:pStyle w:val="HeaderFooter"/>
      <w:tabs>
        <w:tab w:val="clear" w:pos="9020"/>
        <w:tab w:val="center" w:pos="4680"/>
        <w:tab w:val="right" w:pos="936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89F" w:rsidRDefault="001E489F">
      <w:pPr>
        <w:spacing w:after="0" w:line="240" w:lineRule="auto"/>
      </w:pPr>
      <w:r>
        <w:separator/>
      </w:r>
    </w:p>
  </w:footnote>
  <w:footnote w:type="continuationSeparator" w:id="0">
    <w:p w:rsidR="001E489F" w:rsidRDefault="001E4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F50" w:rsidRDefault="00632047">
    <w:pPr>
      <w:pStyle w:val="HeaderFooter"/>
      <w:tabs>
        <w:tab w:val="clear" w:pos="9020"/>
        <w:tab w:val="center" w:pos="4680"/>
        <w:tab w:val="right" w:pos="9360"/>
      </w:tabs>
    </w:pPr>
    <w:r>
      <w:rPr>
        <w:noProof/>
      </w:rPr>
      <w:drawing>
        <wp:inline distT="0" distB="0" distL="0" distR="0" wp14:anchorId="7F5858C7">
          <wp:extent cx="1670685" cy="445135"/>
          <wp:effectExtent l="0" t="0" r="571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C63"/>
    <w:rsid w:val="0000516E"/>
    <w:rsid w:val="000210EA"/>
    <w:rsid w:val="00035397"/>
    <w:rsid w:val="00040742"/>
    <w:rsid w:val="000429E3"/>
    <w:rsid w:val="0006087D"/>
    <w:rsid w:val="00063E44"/>
    <w:rsid w:val="0009239D"/>
    <w:rsid w:val="00092988"/>
    <w:rsid w:val="000A27BA"/>
    <w:rsid w:val="000C42EC"/>
    <w:rsid w:val="000D7100"/>
    <w:rsid w:val="000D76B3"/>
    <w:rsid w:val="000F46EA"/>
    <w:rsid w:val="00106FDD"/>
    <w:rsid w:val="00116596"/>
    <w:rsid w:val="0012618B"/>
    <w:rsid w:val="00134083"/>
    <w:rsid w:val="001446F0"/>
    <w:rsid w:val="00147CC5"/>
    <w:rsid w:val="001567AB"/>
    <w:rsid w:val="001A18B1"/>
    <w:rsid w:val="001A3972"/>
    <w:rsid w:val="001A6DC1"/>
    <w:rsid w:val="001C6ACB"/>
    <w:rsid w:val="001D569A"/>
    <w:rsid w:val="001D64CA"/>
    <w:rsid w:val="001E489F"/>
    <w:rsid w:val="001F2670"/>
    <w:rsid w:val="0020238B"/>
    <w:rsid w:val="00214CC9"/>
    <w:rsid w:val="00222B5D"/>
    <w:rsid w:val="002422BF"/>
    <w:rsid w:val="00253F16"/>
    <w:rsid w:val="002A1267"/>
    <w:rsid w:val="002A466B"/>
    <w:rsid w:val="002E234F"/>
    <w:rsid w:val="002E6920"/>
    <w:rsid w:val="002F04D1"/>
    <w:rsid w:val="002F0EAC"/>
    <w:rsid w:val="002F73C3"/>
    <w:rsid w:val="00301A43"/>
    <w:rsid w:val="00307BBF"/>
    <w:rsid w:val="00336CAF"/>
    <w:rsid w:val="00346A1C"/>
    <w:rsid w:val="00351AB0"/>
    <w:rsid w:val="00356DB2"/>
    <w:rsid w:val="0036754B"/>
    <w:rsid w:val="003B26F5"/>
    <w:rsid w:val="003B6EBE"/>
    <w:rsid w:val="003F473C"/>
    <w:rsid w:val="00445890"/>
    <w:rsid w:val="0047199B"/>
    <w:rsid w:val="00473EDA"/>
    <w:rsid w:val="00491DA2"/>
    <w:rsid w:val="00496341"/>
    <w:rsid w:val="004D026E"/>
    <w:rsid w:val="004E1C8F"/>
    <w:rsid w:val="004E1E66"/>
    <w:rsid w:val="004F11C1"/>
    <w:rsid w:val="005109E2"/>
    <w:rsid w:val="00525908"/>
    <w:rsid w:val="00544FA9"/>
    <w:rsid w:val="00553560"/>
    <w:rsid w:val="00554F50"/>
    <w:rsid w:val="00566A5D"/>
    <w:rsid w:val="00571D8B"/>
    <w:rsid w:val="00572B4C"/>
    <w:rsid w:val="005778A3"/>
    <w:rsid w:val="005C4B3F"/>
    <w:rsid w:val="005E303F"/>
    <w:rsid w:val="005E41DC"/>
    <w:rsid w:val="0061669F"/>
    <w:rsid w:val="00622F24"/>
    <w:rsid w:val="00632047"/>
    <w:rsid w:val="00632180"/>
    <w:rsid w:val="00654D62"/>
    <w:rsid w:val="00657B47"/>
    <w:rsid w:val="0067136A"/>
    <w:rsid w:val="00684DE4"/>
    <w:rsid w:val="0069099E"/>
    <w:rsid w:val="00697134"/>
    <w:rsid w:val="006B45FC"/>
    <w:rsid w:val="006C43D7"/>
    <w:rsid w:val="006D337E"/>
    <w:rsid w:val="006E1C84"/>
    <w:rsid w:val="006E5889"/>
    <w:rsid w:val="0070623B"/>
    <w:rsid w:val="00706693"/>
    <w:rsid w:val="00710288"/>
    <w:rsid w:val="0071653B"/>
    <w:rsid w:val="007176F4"/>
    <w:rsid w:val="007215F7"/>
    <w:rsid w:val="00722E25"/>
    <w:rsid w:val="00726594"/>
    <w:rsid w:val="00726D29"/>
    <w:rsid w:val="00731073"/>
    <w:rsid w:val="00734B42"/>
    <w:rsid w:val="007427EC"/>
    <w:rsid w:val="00744E20"/>
    <w:rsid w:val="00782E68"/>
    <w:rsid w:val="007B268A"/>
    <w:rsid w:val="007B28C2"/>
    <w:rsid w:val="007C392B"/>
    <w:rsid w:val="007D1B3C"/>
    <w:rsid w:val="007D484E"/>
    <w:rsid w:val="007E2F90"/>
    <w:rsid w:val="00803E56"/>
    <w:rsid w:val="00811217"/>
    <w:rsid w:val="00833DE4"/>
    <w:rsid w:val="00834D99"/>
    <w:rsid w:val="00846DC9"/>
    <w:rsid w:val="00851CFE"/>
    <w:rsid w:val="00865184"/>
    <w:rsid w:val="0087280C"/>
    <w:rsid w:val="008754D8"/>
    <w:rsid w:val="00877AF9"/>
    <w:rsid w:val="0088027B"/>
    <w:rsid w:val="00886777"/>
    <w:rsid w:val="008E6B1E"/>
    <w:rsid w:val="009002A0"/>
    <w:rsid w:val="00924B03"/>
    <w:rsid w:val="009332B0"/>
    <w:rsid w:val="00934F82"/>
    <w:rsid w:val="00940464"/>
    <w:rsid w:val="00941F75"/>
    <w:rsid w:val="009445EF"/>
    <w:rsid w:val="00946C1E"/>
    <w:rsid w:val="0098083B"/>
    <w:rsid w:val="00980DDE"/>
    <w:rsid w:val="0098548B"/>
    <w:rsid w:val="00994B14"/>
    <w:rsid w:val="009A2927"/>
    <w:rsid w:val="009A7B5F"/>
    <w:rsid w:val="009D1C21"/>
    <w:rsid w:val="009D7C4D"/>
    <w:rsid w:val="009E333D"/>
    <w:rsid w:val="00A02AD4"/>
    <w:rsid w:val="00A13BAD"/>
    <w:rsid w:val="00A14C47"/>
    <w:rsid w:val="00A16C06"/>
    <w:rsid w:val="00A1757D"/>
    <w:rsid w:val="00A2279A"/>
    <w:rsid w:val="00A35F6F"/>
    <w:rsid w:val="00A47CD9"/>
    <w:rsid w:val="00A65625"/>
    <w:rsid w:val="00A91563"/>
    <w:rsid w:val="00AB1568"/>
    <w:rsid w:val="00AB4E99"/>
    <w:rsid w:val="00AC2398"/>
    <w:rsid w:val="00AC388A"/>
    <w:rsid w:val="00AC7094"/>
    <w:rsid w:val="00AD2F82"/>
    <w:rsid w:val="00AD7CED"/>
    <w:rsid w:val="00AE2DFB"/>
    <w:rsid w:val="00AF146E"/>
    <w:rsid w:val="00AF4A72"/>
    <w:rsid w:val="00B13AB5"/>
    <w:rsid w:val="00B21A74"/>
    <w:rsid w:val="00B36F83"/>
    <w:rsid w:val="00B41BAE"/>
    <w:rsid w:val="00B4461C"/>
    <w:rsid w:val="00B4560E"/>
    <w:rsid w:val="00B53D0D"/>
    <w:rsid w:val="00B57396"/>
    <w:rsid w:val="00B60C66"/>
    <w:rsid w:val="00B63374"/>
    <w:rsid w:val="00B710F7"/>
    <w:rsid w:val="00BB137D"/>
    <w:rsid w:val="00BC2AC4"/>
    <w:rsid w:val="00BC55B1"/>
    <w:rsid w:val="00BE1B55"/>
    <w:rsid w:val="00BE6A47"/>
    <w:rsid w:val="00BE7D3D"/>
    <w:rsid w:val="00BF2362"/>
    <w:rsid w:val="00C1690A"/>
    <w:rsid w:val="00C21BD0"/>
    <w:rsid w:val="00C22F1D"/>
    <w:rsid w:val="00C3503E"/>
    <w:rsid w:val="00C36378"/>
    <w:rsid w:val="00C508AC"/>
    <w:rsid w:val="00C66387"/>
    <w:rsid w:val="00C753F2"/>
    <w:rsid w:val="00C84F3A"/>
    <w:rsid w:val="00C97DE7"/>
    <w:rsid w:val="00CA124D"/>
    <w:rsid w:val="00CB07A3"/>
    <w:rsid w:val="00CC0152"/>
    <w:rsid w:val="00CC07A3"/>
    <w:rsid w:val="00CD078E"/>
    <w:rsid w:val="00D05D30"/>
    <w:rsid w:val="00D403F7"/>
    <w:rsid w:val="00D526DB"/>
    <w:rsid w:val="00D53918"/>
    <w:rsid w:val="00D56072"/>
    <w:rsid w:val="00D62008"/>
    <w:rsid w:val="00D635B0"/>
    <w:rsid w:val="00D76BCB"/>
    <w:rsid w:val="00D80D52"/>
    <w:rsid w:val="00D82470"/>
    <w:rsid w:val="00D87163"/>
    <w:rsid w:val="00DA6091"/>
    <w:rsid w:val="00DA709F"/>
    <w:rsid w:val="00DE36F9"/>
    <w:rsid w:val="00DE6EE9"/>
    <w:rsid w:val="00DF45A1"/>
    <w:rsid w:val="00E10626"/>
    <w:rsid w:val="00E235BC"/>
    <w:rsid w:val="00E27086"/>
    <w:rsid w:val="00E276A8"/>
    <w:rsid w:val="00E3349D"/>
    <w:rsid w:val="00E50C63"/>
    <w:rsid w:val="00E51DC4"/>
    <w:rsid w:val="00E65916"/>
    <w:rsid w:val="00E70D90"/>
    <w:rsid w:val="00E743A2"/>
    <w:rsid w:val="00E74787"/>
    <w:rsid w:val="00E8079D"/>
    <w:rsid w:val="00E814F5"/>
    <w:rsid w:val="00EA302E"/>
    <w:rsid w:val="00EB551C"/>
    <w:rsid w:val="00EC138A"/>
    <w:rsid w:val="00ED253F"/>
    <w:rsid w:val="00EE640B"/>
    <w:rsid w:val="00F202CE"/>
    <w:rsid w:val="00F339E5"/>
    <w:rsid w:val="00F41836"/>
    <w:rsid w:val="00F51520"/>
    <w:rsid w:val="00F5587A"/>
    <w:rsid w:val="00F66ED7"/>
    <w:rsid w:val="00F776B5"/>
    <w:rsid w:val="00F805E2"/>
    <w:rsid w:val="00F847BA"/>
    <w:rsid w:val="00FA1998"/>
    <w:rsid w:val="00FB46BE"/>
    <w:rsid w:val="00FC58C3"/>
    <w:rsid w:val="00FE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D7F306"/>
  <w15:chartTrackingRefBased/>
  <w15:docId w15:val="{1B21E7F0-7B72-4D7B-9F93-F6ACA4E0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erFooter">
    <w:name w:val="Header &amp; Footer"/>
    <w:rsid w:val="00E50C6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paragraph" w:styleId="Piedepgina">
    <w:name w:val="footer"/>
    <w:basedOn w:val="Normal"/>
    <w:link w:val="PiedepginaCar"/>
    <w:uiPriority w:val="99"/>
    <w:unhideWhenUsed/>
    <w:rsid w:val="00E50C6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50C63"/>
    <w:rPr>
      <w:rFonts w:ascii="Times New Roman" w:eastAsia="Arial Unicode MS" w:hAnsi="Times New Roman" w:cs="Times New Roman"/>
      <w:sz w:val="24"/>
      <w:szCs w:val="24"/>
      <w:bdr w:val="nil"/>
    </w:rPr>
  </w:style>
  <w:style w:type="table" w:styleId="Tablaconcuadrcula">
    <w:name w:val="Table Grid"/>
    <w:basedOn w:val="Tablanormal"/>
    <w:uiPriority w:val="39"/>
    <w:rsid w:val="00E50C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350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503E"/>
  </w:style>
  <w:style w:type="paragraph" w:styleId="Textodeglobo">
    <w:name w:val="Balloon Text"/>
    <w:basedOn w:val="Normal"/>
    <w:link w:val="TextodegloboCar"/>
    <w:uiPriority w:val="99"/>
    <w:semiHidden/>
    <w:unhideWhenUsed/>
    <w:rsid w:val="00622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2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2</Pages>
  <Words>382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197</cp:revision>
  <cp:lastPrinted>2024-09-11T13:20:00Z</cp:lastPrinted>
  <dcterms:created xsi:type="dcterms:W3CDTF">2024-02-28T18:44:00Z</dcterms:created>
  <dcterms:modified xsi:type="dcterms:W3CDTF">2024-11-29T18:13:00Z</dcterms:modified>
</cp:coreProperties>
</file>