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9A9D" w14:textId="72DD3264" w:rsidR="00821A04" w:rsidRPr="008A7C74" w:rsidRDefault="00821A04" w:rsidP="00821A04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>
        <w:rPr>
          <w:rFonts w:ascii="Montserrat" w:eastAsia="Poppins Medium" w:hAnsi="Montserrat" w:cs="Poppins Medium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CBD1AFD" wp14:editId="501DF946">
            <wp:simplePos x="0" y="0"/>
            <wp:positionH relativeFrom="column">
              <wp:posOffset>3491865</wp:posOffset>
            </wp:positionH>
            <wp:positionV relativeFrom="paragraph">
              <wp:posOffset>-804545</wp:posOffset>
            </wp:positionV>
            <wp:extent cx="1409700" cy="810895"/>
            <wp:effectExtent l="0" t="0" r="0" b="0"/>
            <wp:wrapNone/>
            <wp:docPr id="9127958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Pr="008A7C74">
        <w:rPr>
          <w:rFonts w:ascii="Montserrat" w:eastAsia="Arial" w:hAnsi="Montserrat" w:cs="Arial"/>
          <w:color w:val="FF0000"/>
          <w:sz w:val="16"/>
          <w:szCs w:val="16"/>
        </w:rPr>
        <w:t xml:space="preserve"> </w:t>
      </w:r>
      <w:r>
        <w:rPr>
          <w:rFonts w:ascii="Montserrat" w:hAnsi="Montserrat" w:cs="Arial"/>
          <w:sz w:val="18"/>
          <w:szCs w:val="18"/>
        </w:rPr>
        <w:t>SEDE/IQIT/DG/00</w:t>
      </w:r>
      <w:r w:rsidR="002D5373">
        <w:rPr>
          <w:rFonts w:ascii="Montserrat" w:hAnsi="Montserrat" w:cs="Arial"/>
          <w:sz w:val="18"/>
          <w:szCs w:val="18"/>
        </w:rPr>
        <w:t>78</w:t>
      </w:r>
      <w:r>
        <w:rPr>
          <w:rFonts w:ascii="Montserrat" w:hAnsi="Montserrat" w:cs="Arial"/>
          <w:sz w:val="18"/>
          <w:szCs w:val="18"/>
        </w:rPr>
        <w:t>/2025</w:t>
      </w:r>
    </w:p>
    <w:p w14:paraId="05D05ABF" w14:textId="77777777" w:rsidR="00821A04" w:rsidRPr="008A7C74" w:rsidRDefault="00821A04" w:rsidP="00821A04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W w:w="96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36"/>
        <w:gridCol w:w="3482"/>
        <w:gridCol w:w="236"/>
        <w:gridCol w:w="1675"/>
        <w:gridCol w:w="102"/>
        <w:gridCol w:w="236"/>
        <w:gridCol w:w="1484"/>
        <w:gridCol w:w="191"/>
        <w:gridCol w:w="1762"/>
        <w:gridCol w:w="236"/>
      </w:tblGrid>
      <w:tr w:rsidR="00821A04" w:rsidRPr="008A7C74" w14:paraId="49F62412" w14:textId="77777777" w:rsidTr="001D6EAE">
        <w:trPr>
          <w:trHeight w:val="15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35FF7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966D4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EABF4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B86D5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469F8F" w14:textId="590F718D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63F0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0806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3B15673" w14:textId="77777777" w:rsidTr="001D6EAE">
        <w:trPr>
          <w:trHeight w:val="58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D2A9F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6CF6A5B" w14:textId="5CB3BAB5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0080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F7240D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4E6C6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CA21B44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CC3B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8EE00C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9BD3" w14:textId="57B9C9FC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BE3E84F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405E1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A812332" w14:textId="77777777" w:rsidTr="001D6EAE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F13A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211144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CD4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825C17B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C4C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1B6DE77" w14:textId="77777777" w:rsidTr="001D6EAE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FF8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B27B" w14:textId="34AD42AE" w:rsidR="00821A04" w:rsidRPr="008A7C74" w:rsidRDefault="009D5C2B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C876E3">
              <w:rPr>
                <w:rFonts w:ascii="Montserrat" w:hAnsi="Montserrat" w:cs="Arial"/>
                <w:sz w:val="16"/>
                <w:szCs w:val="16"/>
              </w:rPr>
              <w:t>DIRECCIÓN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 DE ESTRATEGIA DIGITAL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A7EE901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C0C6" w14:textId="2BC9ACE4" w:rsidR="00821A04" w:rsidRPr="008A7C74" w:rsidRDefault="000A345E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</w:t>
            </w:r>
            <w:r w:rsidR="00DA3BAC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3</w:t>
            </w:r>
            <w:r w:rsidR="00821A04"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 w:rsidR="009D5C2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05</w:t>
            </w:r>
            <w:r w:rsidR="00821A04"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95DF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D45521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1604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15891D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EAD9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2B6F35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331BD" w14:textId="575BF48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2B822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86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0FD7DAE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6BD48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EC4855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C866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22162CB" w14:textId="77777777" w:rsidTr="001D6EAE">
        <w:trPr>
          <w:trHeight w:val="34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B48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AE79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L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79ABA8" w14:textId="7EEB9E13" w:rsidR="00821A04" w:rsidRPr="008A7C74" w:rsidRDefault="009D5C2B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MANUEL ANDRÉS HERNÁNDEZ CONTRERAS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AFD9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9E334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D2438F7" w14:textId="77777777" w:rsidTr="001D6EAE">
        <w:trPr>
          <w:trHeight w:val="69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D7BAD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28C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88403A" w14:textId="597B48BF" w:rsidR="00821A04" w:rsidRPr="008A7C74" w:rsidRDefault="009D5C2B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9D5C2B">
              <w:rPr>
                <w:rFonts w:ascii="Montserrat" w:hAnsi="Montserrat" w:cs="Arial"/>
                <w:sz w:val="18"/>
                <w:szCs w:val="18"/>
              </w:rPr>
              <w:t>DIRECCIÓN DE ESTRATEGIA DIGITAL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4BE79" w14:textId="07D55D36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BF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71F567A" w14:textId="77777777" w:rsidTr="001D6EAE">
        <w:trPr>
          <w:trHeight w:val="511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A389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48E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ADSCRIPCIÓN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F3F222" w14:textId="2B5CEB23" w:rsidR="00821A04" w:rsidRPr="008A7C74" w:rsidRDefault="009D5C2B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9D5C2B">
              <w:rPr>
                <w:rFonts w:ascii="Montserrat" w:hAnsi="Montserrat" w:cs="Arial"/>
                <w:sz w:val="18"/>
                <w:szCs w:val="18"/>
              </w:rPr>
              <w:t>DIRECCIÓN DE ESTRATEGIA DIGITAL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CEB2D" w14:textId="10241EA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6FB9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6A3F296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45791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440B8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7A0FA9" w14:textId="6FC0E0C4" w:rsidR="00821A04" w:rsidRPr="008A7C74" w:rsidRDefault="009D5C2B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8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MAYO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AL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9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MAYO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DEL 2025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77813" w14:textId="4BD87EDC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634C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1140686" w14:textId="77777777" w:rsidTr="001D6EAE">
        <w:trPr>
          <w:trHeight w:val="37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9E501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7355E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346B3" w14:textId="1CDF5769" w:rsidR="00821A04" w:rsidRPr="008A7C74" w:rsidRDefault="009D5C2B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ZONA CONTINENTAL, ISLA MUJERES</w:t>
            </w:r>
            <w:r w:rsidR="00821A04">
              <w:rPr>
                <w:rFonts w:ascii="Poppins" w:hAnsi="Poppins" w:cs="Poppins"/>
                <w:color w:val="000000"/>
                <w:sz w:val="16"/>
                <w:szCs w:val="16"/>
              </w:rPr>
              <w:t>, QUINTANA ROO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C1B50" w14:textId="6DDD000A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0C7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614E5CD4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4B13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2A9C2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B56DF8" w14:textId="1BB6A1BA" w:rsidR="00821A04" w:rsidRPr="008A7C74" w:rsidRDefault="00080A06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$ 1,</w:t>
            </w:r>
            <w:r w:rsidR="009D5C2B">
              <w:rPr>
                <w:rFonts w:ascii="Montserrat" w:eastAsia="Montserrat" w:hAnsi="Montserrat" w:cs="Montserrat"/>
                <w:sz w:val="18"/>
                <w:szCs w:val="18"/>
              </w:rPr>
              <w:t>810.24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888D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6F1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557DABD" w14:textId="77777777" w:rsidTr="001D6EAE">
        <w:trPr>
          <w:trHeight w:val="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4C0DE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F1FE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38B7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E625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6F865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260D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A2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DB98999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6F541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7F9982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EC09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13E87E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104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7561D8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6ED4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7CF664C" w14:textId="77777777" w:rsidTr="001D6EAE">
        <w:trPr>
          <w:trHeight w:val="196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E06D19" w14:textId="77777777" w:rsidR="00821A04" w:rsidRPr="008A7C74" w:rsidRDefault="00821A04" w:rsidP="001D6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2F7" w14:textId="3673AD8F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Actividades realizadas</w:t>
            </w:r>
          </w:p>
          <w:p w14:paraId="5869A35F" w14:textId="6A3ED842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Coordinar las acciones relativas a la planeación de la </w:t>
            </w:r>
            <w:r w:rsidR="00B529C0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tercera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 audiencia pública la voz del pueblo de la gobernadora del estado, así como también llevar a cabo el control y registro de los asistentes y apoyo a las diferentes secretarías de estado para el registro de los servicios solicitados por los ciudadanos.</w:t>
            </w:r>
          </w:p>
          <w:p w14:paraId="67AD64F3" w14:textId="39416AC8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0206BEA2" w14:textId="7A76CC2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Resultados obtenidos</w:t>
            </w:r>
          </w:p>
          <w:p w14:paraId="57CC0618" w14:textId="3C0D6D65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Sé realizó el registro de los ciudadanos asistentes a la audiencia pública, se realizaron las solicitudes de tr</w:t>
            </w:r>
            <w:r w:rsidR="000C6171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á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mites ante el SAT para obtener su constancia de situación fiscal y se generaron reportes por determinados lapsos de tiempo para dar informes por parte de dependencia de comunicación social del estado.</w:t>
            </w:r>
          </w:p>
          <w:p w14:paraId="4912BE3B" w14:textId="09CCB3FC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6F18C369" w14:textId="27C80B4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Contribuciones</w:t>
            </w:r>
          </w:p>
          <w:p w14:paraId="240D7527" w14:textId="775E6862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Evento que se realiza por segunda vez en una comunidad del estado, con el fin de acercar a los ciudadanos los servicios que se ofrecen y las solicitudes ante las distintas dependencias del gobierno del estado.</w:t>
            </w:r>
          </w:p>
          <w:p w14:paraId="33542320" w14:textId="13B07EED" w:rsidR="00821A04" w:rsidRPr="00B91EB7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3"/>
                <w:szCs w:val="13"/>
                <w:lang w:val="es-MX" w:eastAsia="es-MX"/>
              </w:rPr>
            </w:pPr>
          </w:p>
          <w:p w14:paraId="3DD440D1" w14:textId="0090E1B9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Conclusiones</w:t>
            </w:r>
          </w:p>
          <w:p w14:paraId="12C762A0" w14:textId="1F47A2DA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Registrar a los ciudadanos asistentes.</w:t>
            </w:r>
          </w:p>
          <w:p w14:paraId="061F5FA8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Fomentar la participación de los ciudadanos en las audiencias.</w:t>
            </w:r>
          </w:p>
          <w:p w14:paraId="7CA5671A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Contribuir a dar soluciones rápidas y oportunas en las comunidades del estado.</w:t>
            </w:r>
          </w:p>
          <w:p w14:paraId="70713D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Generar reportes para llevar un control de asistentes.</w:t>
            </w:r>
          </w:p>
          <w:p w14:paraId="435882D9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Identificar cuáles son los tramites que más requiere la ciudadanía.</w:t>
            </w:r>
          </w:p>
          <w:p w14:paraId="35A086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Promover la participación de los ciudadanos para que conozcan los diferentes tramites que realiza el gobierno del estado.</w:t>
            </w:r>
          </w:p>
          <w:p w14:paraId="6A5BEF31" w14:textId="77777777" w:rsidR="00821A04" w:rsidRPr="00B91EB7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sz w:val="13"/>
                <w:szCs w:val="13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Brindar apoyo a los ciudadanos de manera cercana y con fluidez para la solución de sus solicitudes.</w:t>
            </w:r>
            <w:r w:rsidRPr="00B91EB7">
              <w:rPr>
                <w:rFonts w:ascii="Montserrat" w:hAnsi="Montserrat"/>
                <w:sz w:val="13"/>
                <w:szCs w:val="13"/>
              </w:rPr>
              <w:t xml:space="preserve">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422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528E926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943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430E2B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58BF9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5287A9F8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3990791E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6834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69BB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AC24" w14:textId="65EF92C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E8ABA64" w14:textId="706961BB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D7BF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00A6202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8548C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5920C" w14:textId="77777777" w:rsidR="00821A04" w:rsidRPr="008A7C74" w:rsidRDefault="00821A04" w:rsidP="001D6EAE">
            <w:pPr>
              <w:ind w:leftChars="0" w:left="0" w:firstLineChars="0" w:firstLine="0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FIRMA 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0A01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29E7C56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5E9D6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2DCA2901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3DA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377F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E94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7F5290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3BB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C941230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4D4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B2ADF97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6D090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4FE65C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521BF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CA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9BBBFE8" w14:textId="77777777" w:rsidTr="001D6EAE">
        <w:trPr>
          <w:cantSplit/>
          <w:trHeight w:val="300"/>
        </w:trPr>
        <w:tc>
          <w:tcPr>
            <w:tcW w:w="964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FCE" w14:textId="77777777" w:rsidR="00821A04" w:rsidRPr="008A7C74" w:rsidRDefault="00821A04" w:rsidP="001D6EAE">
            <w:pPr>
              <w:ind w:leftChars="62" w:left="149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DECLARO BAJO PROTESTA DE DECIR LA VERDAD QUE LOS DATOS ASENTADOS EN ESTE INFORME SON VERDADEROS, ASÍ COMO LA DOCUMENTACIÓN ANEXA QUE </w:t>
            </w:r>
            <w:r w:rsidRPr="003C1C0F">
              <w:rPr>
                <w:rFonts w:ascii="Montserrat" w:eastAsia="Poppins Medium" w:hAnsi="Montserrat" w:cs="Poppins Medium"/>
                <w:sz w:val="12"/>
                <w:szCs w:val="12"/>
              </w:rPr>
              <w:t>REÚNE</w:t>
            </w: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</w:tbl>
    <w:p w14:paraId="64B1D49C" w14:textId="77777777" w:rsidR="00821A04" w:rsidRDefault="00821A04" w:rsidP="00821A04">
      <w:pPr>
        <w:ind w:leftChars="0" w:left="0" w:firstLineChars="0" w:firstLine="0"/>
      </w:pPr>
    </w:p>
    <w:sectPr w:rsidR="00821A04" w:rsidSect="00821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EBCB" w14:textId="77777777" w:rsidR="00610552" w:rsidRDefault="00610552" w:rsidP="00821A04">
      <w:pPr>
        <w:spacing w:line="240" w:lineRule="auto"/>
        <w:ind w:left="0" w:hanging="2"/>
      </w:pPr>
      <w:r>
        <w:separator/>
      </w:r>
    </w:p>
  </w:endnote>
  <w:endnote w:type="continuationSeparator" w:id="0">
    <w:p w14:paraId="2D896E52" w14:textId="77777777" w:rsidR="00610552" w:rsidRDefault="00610552" w:rsidP="00821A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7B26" w14:textId="77777777" w:rsidR="00821A04" w:rsidRDefault="00821A0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53FD" w14:textId="77777777" w:rsidR="00821A04" w:rsidRDefault="00821A0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34F2" w14:textId="77777777" w:rsidR="00821A04" w:rsidRDefault="00821A0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DCA4" w14:textId="77777777" w:rsidR="00610552" w:rsidRDefault="00610552" w:rsidP="00821A04">
      <w:pPr>
        <w:spacing w:line="240" w:lineRule="auto"/>
        <w:ind w:left="0" w:hanging="2"/>
      </w:pPr>
      <w:r>
        <w:separator/>
      </w:r>
    </w:p>
  </w:footnote>
  <w:footnote w:type="continuationSeparator" w:id="0">
    <w:p w14:paraId="3F2C73F1" w14:textId="77777777" w:rsidR="00610552" w:rsidRDefault="00610552" w:rsidP="00821A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F8EA" w14:textId="77777777" w:rsidR="00821A04" w:rsidRDefault="00821A0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34C6" w14:textId="3635396F" w:rsidR="00821A04" w:rsidRDefault="00821A04">
    <w:pPr>
      <w:pStyle w:val="Encabezado"/>
    </w:pP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0288" behindDoc="0" locked="0" layoutInCell="1" hidden="0" allowOverlap="1" wp14:anchorId="3F12A0DE" wp14:editId="540D021E">
          <wp:simplePos x="0" y="0"/>
          <wp:positionH relativeFrom="column">
            <wp:posOffset>4813300</wp:posOffset>
          </wp:positionH>
          <wp:positionV relativeFrom="paragraph">
            <wp:posOffset>-159385</wp:posOffset>
          </wp:positionV>
          <wp:extent cx="1308100" cy="469900"/>
          <wp:effectExtent l="0" t="0" r="6350" b="6350"/>
          <wp:wrapThrough wrapText="bothSides">
            <wp:wrapPolygon edited="0">
              <wp:start x="1887" y="0"/>
              <wp:lineTo x="0" y="2627"/>
              <wp:lineTo x="0" y="21016"/>
              <wp:lineTo x="10066" y="21016"/>
              <wp:lineTo x="17616" y="21016"/>
              <wp:lineTo x="20447" y="19265"/>
              <wp:lineTo x="20132" y="14011"/>
              <wp:lineTo x="21390" y="14011"/>
              <wp:lineTo x="21390" y="1751"/>
              <wp:lineTo x="10066" y="0"/>
              <wp:lineTo x="1887" y="0"/>
            </wp:wrapPolygon>
          </wp:wrapThrough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830C3F" wp14:editId="4D9D48FA">
          <wp:simplePos x="0" y="0"/>
          <wp:positionH relativeFrom="column">
            <wp:posOffset>-552450</wp:posOffset>
          </wp:positionH>
          <wp:positionV relativeFrom="paragraph">
            <wp:posOffset>-311785</wp:posOffset>
          </wp:positionV>
          <wp:extent cx="2047875" cy="809625"/>
          <wp:effectExtent l="0" t="0" r="0" b="0"/>
          <wp:wrapNone/>
          <wp:docPr id="177844136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15BF" w14:textId="77777777" w:rsidR="00821A04" w:rsidRDefault="00821A0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4"/>
    <w:rsid w:val="000131B1"/>
    <w:rsid w:val="000419A3"/>
    <w:rsid w:val="00080A06"/>
    <w:rsid w:val="000A345E"/>
    <w:rsid w:val="000C6171"/>
    <w:rsid w:val="002D5373"/>
    <w:rsid w:val="004F010E"/>
    <w:rsid w:val="005D280E"/>
    <w:rsid w:val="00610552"/>
    <w:rsid w:val="00821A04"/>
    <w:rsid w:val="008F1C76"/>
    <w:rsid w:val="008F41B1"/>
    <w:rsid w:val="009D5C2B"/>
    <w:rsid w:val="00A4496B"/>
    <w:rsid w:val="00B529C0"/>
    <w:rsid w:val="00D41819"/>
    <w:rsid w:val="00DA3BAC"/>
    <w:rsid w:val="00E6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2D93"/>
  <w15:chartTrackingRefBased/>
  <w15:docId w15:val="{4795C9C9-EE46-429C-B858-C350C440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1A0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1A04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1A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1A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A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1A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1A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1A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1A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1A04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1A04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1A04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1A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1A04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1A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1A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1A0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RG</dc:creator>
  <cp:keywords/>
  <dc:description/>
  <cp:lastModifiedBy>Juan Manuel Mendoza*Contreras</cp:lastModifiedBy>
  <cp:revision>12</cp:revision>
  <cp:lastPrinted>2025-05-12T20:41:00Z</cp:lastPrinted>
  <dcterms:created xsi:type="dcterms:W3CDTF">2025-02-24T17:24:00Z</dcterms:created>
  <dcterms:modified xsi:type="dcterms:W3CDTF">2025-05-13T16:12:00Z</dcterms:modified>
</cp:coreProperties>
</file>