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EE76" w14:textId="3514F084" w:rsidR="00D53918" w:rsidRDefault="00D53918" w:rsidP="004B0AE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14:paraId="0DB4F15F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719C8E7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1E118974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21D2D91F" w14:textId="5EDA23BA" w:rsidR="00E50C63" w:rsidRPr="00E50C63" w:rsidRDefault="004162E7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 w:firstLine="709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BF5497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14</w:t>
      </w:r>
      <w:r w:rsidR="00AF146E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272DA1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mayo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EA0BA8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30E033A8" w14:textId="31C1CFEF" w:rsidR="00E50C63" w:rsidRPr="00EA0BA8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="00EA0BA8" w:rsidRPr="00EA0BA8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>“2025, Año del 50 Aniversario de la Constitución Política del Estado Libre y Soberano de Quintana Roo”.</w:t>
      </w:r>
    </w:p>
    <w:p w14:paraId="242A931E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105AACA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LIC. DIEGO RODOLFO POLANCO SAMANIEGO.</w:t>
      </w:r>
    </w:p>
    <w:p w14:paraId="019D8850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1383272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2981BE9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71796767" w14:textId="3A0458AB" w:rsidR="00E50C63" w:rsidRPr="00C84F3A" w:rsidRDefault="00E50C63" w:rsidP="00572B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szCs w:val="24"/>
          <w:bdr w:val="nil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</w:t>
      </w:r>
      <w:r w:rsidR="00EE640B">
        <w:rPr>
          <w:rFonts w:ascii="Montserrat" w:eastAsia="Arial Unicode MS" w:hAnsi="Montserrat" w:cs="Times New Roman"/>
          <w:szCs w:val="24"/>
          <w:bdr w:val="nil"/>
        </w:rPr>
        <w:t>a lo dispuesto en el artículo 39, segundo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</w:t>
      </w:r>
      <w:r w:rsidR="00EE640B">
        <w:rPr>
          <w:rFonts w:ascii="Montserrat" w:eastAsia="Arial Unicode MS" w:hAnsi="Montserrat" w:cs="Times New Roman"/>
          <w:szCs w:val="24"/>
          <w:bdr w:val="nil"/>
        </w:rPr>
        <w:t xml:space="preserve"> DEL INSTITUTO PARA EL DESARROLLO DEL PUEBLO MAYA Y LAS COMUNIDADES INDIGENAS DEL ESTADO DE QUINTANA ROO</w:t>
      </w: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946C1E">
        <w:rPr>
          <w:rFonts w:ascii="Montserrat" w:eastAsia="Arial Unicode MS" w:hAnsi="Montserrat" w:cs="Times New Roman"/>
          <w:b/>
          <w:szCs w:val="24"/>
          <w:bdr w:val="nil"/>
        </w:rPr>
        <w:t>i</w:t>
      </w:r>
      <w:r w:rsidR="00994B14">
        <w:rPr>
          <w:rFonts w:ascii="Montserrat" w:eastAsia="Arial Unicode MS" w:hAnsi="Montserrat" w:cs="Times New Roman"/>
          <w:b/>
          <w:szCs w:val="24"/>
          <w:bdr w:val="nil"/>
        </w:rPr>
        <w:t>cos por la cantidad de  $</w:t>
      </w:r>
      <w:r w:rsidR="008D7443">
        <w:rPr>
          <w:rFonts w:ascii="Montserrat" w:eastAsia="Arial Unicode MS" w:hAnsi="Montserrat" w:cs="Times New Roman"/>
          <w:b/>
          <w:szCs w:val="24"/>
          <w:bdr w:val="nil"/>
        </w:rPr>
        <w:t>339.42</w:t>
      </w:r>
      <w:r w:rsidR="00475A42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>s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>on (</w:t>
      </w:r>
      <w:r w:rsidR="008D7443">
        <w:rPr>
          <w:rFonts w:ascii="Montserrat" w:eastAsia="Arial Unicode MS" w:hAnsi="Montserrat" w:cs="Times New Roman"/>
          <w:b/>
          <w:szCs w:val="24"/>
          <w:bdr w:val="nil"/>
        </w:rPr>
        <w:t xml:space="preserve">Tres cientos </w:t>
      </w:r>
      <w:r w:rsidR="00F36571">
        <w:rPr>
          <w:rFonts w:ascii="Montserrat" w:eastAsia="Arial Unicode MS" w:hAnsi="Montserrat" w:cs="Times New Roman"/>
          <w:b/>
          <w:szCs w:val="24"/>
          <w:bdr w:val="nil"/>
        </w:rPr>
        <w:t>treinta y nueve</w:t>
      </w:r>
      <w:r w:rsidR="00BC2AC4">
        <w:rPr>
          <w:rFonts w:ascii="Montserrat" w:eastAsia="Arial Unicode MS" w:hAnsi="Montserrat" w:cs="Times New Roman"/>
          <w:b/>
          <w:szCs w:val="24"/>
          <w:bdr w:val="nil"/>
        </w:rPr>
        <w:t xml:space="preserve">  pesos </w:t>
      </w:r>
      <w:r w:rsidR="008D7443">
        <w:rPr>
          <w:rFonts w:ascii="Montserrat" w:eastAsia="Arial Unicode MS" w:hAnsi="Montserrat" w:cs="Times New Roman"/>
          <w:b/>
          <w:szCs w:val="24"/>
          <w:bdr w:val="nil"/>
        </w:rPr>
        <w:t>42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), derivadas a la comisión que me fue encomendada, con motivo </w:t>
      </w:r>
      <w:r w:rsidR="00684DE4">
        <w:rPr>
          <w:rFonts w:ascii="Montserrat" w:eastAsia="Arial Unicode MS" w:hAnsi="Montserrat" w:cs="Times New Roman"/>
          <w:b/>
          <w:szCs w:val="24"/>
          <w:bdr w:val="nil"/>
        </w:rPr>
        <w:t xml:space="preserve">a </w:t>
      </w:r>
      <w:r w:rsidR="00AB6DDE" w:rsidRPr="00AB6DDE">
        <w:rPr>
          <w:rFonts w:ascii="Montserrat" w:eastAsia="Arial Unicode MS" w:hAnsi="Montserrat" w:cs="Times New Roman"/>
          <w:b/>
          <w:szCs w:val="24"/>
          <w:bdr w:val="nil"/>
        </w:rPr>
        <w:t>Apoyo operativo para la realización del FORO de actualización del PED 2025</w:t>
      </w:r>
      <w:r w:rsidR="00AB6DDE" w:rsidRPr="00AB6DD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676942">
        <w:rPr>
          <w:rFonts w:ascii="Montserrat" w:eastAsia="Arial Unicode MS" w:hAnsi="Montserrat" w:cs="Times New Roman"/>
          <w:b/>
          <w:szCs w:val="24"/>
          <w:bdr w:val="nil"/>
        </w:rPr>
        <w:t>que</w:t>
      </w:r>
      <w:r w:rsidR="00980DDE">
        <w:rPr>
          <w:rFonts w:ascii="Montserrat" w:eastAsia="Arial Unicode MS" w:hAnsi="Montserrat" w:cs="Times New Roman"/>
          <w:b/>
          <w:szCs w:val="24"/>
          <w:bdr w:val="nil"/>
        </w:rPr>
        <w:t xml:space="preserve"> se llevó a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 xml:space="preserve"> cabo </w:t>
      </w:r>
      <w:r w:rsidR="00C10878">
        <w:rPr>
          <w:rFonts w:ascii="Montserrat" w:eastAsia="Arial Unicode MS" w:hAnsi="Montserrat" w:cs="Times New Roman"/>
          <w:b/>
          <w:szCs w:val="24"/>
          <w:bdr w:val="nil"/>
        </w:rPr>
        <w:t>el</w:t>
      </w:r>
      <w:r w:rsidR="008D3F8B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C10878">
        <w:rPr>
          <w:rFonts w:ascii="Montserrat" w:eastAsia="Arial Unicode MS" w:hAnsi="Montserrat" w:cs="Times New Roman"/>
          <w:b/>
          <w:szCs w:val="24"/>
          <w:bdr w:val="nil"/>
        </w:rPr>
        <w:t>13</w:t>
      </w:r>
      <w:r w:rsidR="00222E0B">
        <w:rPr>
          <w:rFonts w:ascii="Montserrat" w:eastAsia="Arial Unicode MS" w:hAnsi="Montserrat" w:cs="Times New Roman"/>
          <w:b/>
          <w:szCs w:val="24"/>
          <w:bdr w:val="nil"/>
        </w:rPr>
        <w:t xml:space="preserve"> de </w:t>
      </w:r>
      <w:r w:rsidR="00911C86">
        <w:rPr>
          <w:rFonts w:ascii="Montserrat" w:eastAsia="Arial Unicode MS" w:hAnsi="Montserrat" w:cs="Times New Roman"/>
          <w:b/>
          <w:szCs w:val="24"/>
          <w:bdr w:val="nil"/>
        </w:rPr>
        <w:t>mayo</w:t>
      </w:r>
      <w:r w:rsidR="00222E0B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>del 202</w:t>
      </w:r>
      <w:r w:rsidR="00B24FF1">
        <w:rPr>
          <w:rFonts w:ascii="Montserrat" w:eastAsia="Arial Unicode MS" w:hAnsi="Montserrat" w:cs="Times New Roman"/>
          <w:b/>
          <w:szCs w:val="24"/>
          <w:bdr w:val="nil"/>
        </w:rPr>
        <w:t>5</w:t>
      </w:r>
      <w:r w:rsidR="00AF4A72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61669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="00B23913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3F021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3F0214" w:rsidRPr="003F0214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proofErr w:type="spellStart"/>
      <w:r w:rsidR="00B92CDD">
        <w:rPr>
          <w:rFonts w:ascii="Montserrat" w:eastAsia="Arial Unicode MS" w:hAnsi="Montserrat" w:cs="Times New Roman"/>
          <w:b/>
          <w:szCs w:val="24"/>
          <w:bdr w:val="nil"/>
        </w:rPr>
        <w:t>Chancah</w:t>
      </w:r>
      <w:proofErr w:type="spellEnd"/>
      <w:r w:rsidR="00B92CDD">
        <w:rPr>
          <w:rFonts w:ascii="Montserrat" w:eastAsia="Arial Unicode MS" w:hAnsi="Montserrat" w:cs="Times New Roman"/>
          <w:b/>
          <w:szCs w:val="24"/>
          <w:bdr w:val="nil"/>
        </w:rPr>
        <w:t xml:space="preserve"> Veracruz</w:t>
      </w:r>
      <w:r w:rsidR="00E70D90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5C4B3F">
        <w:rPr>
          <w:rFonts w:ascii="Montserrat" w:eastAsia="Arial Unicode MS" w:hAnsi="Montserrat" w:cs="Times New Roman"/>
          <w:b/>
          <w:szCs w:val="24"/>
          <w:bdr w:val="nil"/>
        </w:rPr>
        <w:t>en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los términos que se detallan a continuación.</w:t>
      </w:r>
    </w:p>
    <w:p w14:paraId="5980D9FB" w14:textId="77777777" w:rsidR="00D53918" w:rsidRPr="009445EF" w:rsidRDefault="00D5391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center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  <w:gridCol w:w="4421"/>
      </w:tblGrid>
      <w:tr w:rsidR="00E50C63" w:rsidRPr="009445EF" w14:paraId="4BB66273" w14:textId="77777777" w:rsidTr="00554F50">
        <w:tc>
          <w:tcPr>
            <w:tcW w:w="9350" w:type="dxa"/>
            <w:gridSpan w:val="2"/>
          </w:tcPr>
          <w:p w14:paraId="3F3768A5" w14:textId="0FD16924" w:rsidR="00E50C63" w:rsidRPr="00491DA2" w:rsidRDefault="00E50C63" w:rsidP="00491DA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25009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</w:t>
            </w:r>
            <w:r w:rsidR="00FE1AF9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0</w:t>
            </w:r>
            <w:r w:rsidR="00911C86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5</w:t>
            </w:r>
            <w:r w:rsidR="00B53A8F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75</w:t>
            </w:r>
            <w:r w:rsidR="00946C1E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DD2604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V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</w:t>
            </w:r>
            <w:r w:rsidR="00DA0D8D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5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14:paraId="73D1288D" w14:textId="77777777" w:rsidTr="00554F50">
        <w:tc>
          <w:tcPr>
            <w:tcW w:w="4675" w:type="dxa"/>
          </w:tcPr>
          <w:p w14:paraId="2EEBADD2" w14:textId="77777777"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2278152D" w14:textId="78A73A04" w:rsidR="00E50C63" w:rsidRPr="009445EF" w:rsidRDefault="000F23A9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Monto equivalente al </w:t>
            </w:r>
            <w:r w:rsidR="00DA0D8D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14:paraId="14534C87" w14:textId="77777777" w:rsidTr="00554F50">
        <w:tc>
          <w:tcPr>
            <w:tcW w:w="4675" w:type="dxa"/>
          </w:tcPr>
          <w:p w14:paraId="3A0D94D2" w14:textId="71D1298C" w:rsidR="00E50C63" w:rsidRPr="009445EF" w:rsidRDefault="00BC2AC4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754467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339.42</w:t>
            </w:r>
          </w:p>
        </w:tc>
        <w:tc>
          <w:tcPr>
            <w:tcW w:w="4675" w:type="dxa"/>
          </w:tcPr>
          <w:p w14:paraId="36130FD6" w14:textId="33066088" w:rsidR="00E50C63" w:rsidRPr="009445EF" w:rsidRDefault="00AF4A72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754467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339</w:t>
            </w:r>
            <w:r w:rsidR="008D7443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.42</w:t>
            </w:r>
          </w:p>
        </w:tc>
      </w:tr>
    </w:tbl>
    <w:p w14:paraId="5AAB8AF8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33A9FBA5" w14:textId="77777777" w:rsidTr="00554F50">
        <w:trPr>
          <w:trHeight w:val="273"/>
        </w:trPr>
        <w:tc>
          <w:tcPr>
            <w:tcW w:w="9542" w:type="dxa"/>
            <w:gridSpan w:val="3"/>
          </w:tcPr>
          <w:p w14:paraId="01FF2137" w14:textId="7CA7CBC1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580C69" w:rsidRPr="009445EF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7B261C97" w14:textId="77777777" w:rsidTr="00924B03">
        <w:trPr>
          <w:trHeight w:val="289"/>
        </w:trPr>
        <w:tc>
          <w:tcPr>
            <w:tcW w:w="1851" w:type="dxa"/>
          </w:tcPr>
          <w:p w14:paraId="1B27B96B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5E010B7F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6922E7DE" w14:textId="77777777"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980DDE" w:rsidRPr="009445EF" w14:paraId="21D16652" w14:textId="77777777" w:rsidTr="006674E1">
        <w:trPr>
          <w:trHeight w:val="681"/>
        </w:trPr>
        <w:tc>
          <w:tcPr>
            <w:tcW w:w="1851" w:type="dxa"/>
          </w:tcPr>
          <w:p w14:paraId="0023D11C" w14:textId="02B61BB7" w:rsidR="00980DDE" w:rsidRDefault="00B92CDD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13</w:t>
            </w:r>
            <w:r w:rsidR="000F23A9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18311A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123AC2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980DD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18311A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6C62D69E" w14:textId="4ECD305A" w:rsidR="00FA1998" w:rsidRDefault="00EB1547" w:rsidP="00726D29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Consumo de</w:t>
            </w:r>
            <w:r w:rsidR="00C4251B">
              <w:rPr>
                <w:rFonts w:ascii="Montserrat" w:hAnsi="Montserrat" w:cs="Arial"/>
                <w:szCs w:val="24"/>
                <w:lang w:val="es-ES"/>
              </w:rPr>
              <w:t xml:space="preserve"> diversos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alimentos</w:t>
            </w:r>
            <w:r w:rsidR="0086465E">
              <w:rPr>
                <w:rFonts w:ascii="Montserrat" w:hAnsi="Montserrat" w:cs="Arial"/>
                <w:szCs w:val="24"/>
                <w:lang w:val="es-ES"/>
              </w:rPr>
              <w:t xml:space="preserve"> y bebidas</w:t>
            </w:r>
            <w:r>
              <w:rPr>
                <w:rFonts w:ascii="Montserrat" w:hAnsi="Montserrat" w:cs="Arial"/>
                <w:szCs w:val="24"/>
                <w:lang w:val="es-ES"/>
              </w:rPr>
              <w:t xml:space="preserve"> en </w:t>
            </w:r>
            <w:r w:rsidR="00E738D6">
              <w:rPr>
                <w:rFonts w:ascii="Montserrat" w:hAnsi="Montserrat" w:cs="Arial"/>
                <w:szCs w:val="24"/>
                <w:lang w:val="es-ES"/>
              </w:rPr>
              <w:t>el traslado a la comisión encomendada</w:t>
            </w:r>
          </w:p>
        </w:tc>
        <w:tc>
          <w:tcPr>
            <w:tcW w:w="1603" w:type="dxa"/>
          </w:tcPr>
          <w:p w14:paraId="26D0581F" w14:textId="4AFD6B46" w:rsidR="00980DDE" w:rsidRDefault="0047199B" w:rsidP="00886777">
            <w:pPr>
              <w:contextualSpacing/>
              <w:jc w:val="center"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DB42CB">
              <w:rPr>
                <w:rFonts w:ascii="Montserrat" w:hAnsi="Montserrat" w:cs="Arial"/>
                <w:sz w:val="24"/>
                <w:szCs w:val="24"/>
                <w:lang w:val="es-ES"/>
              </w:rPr>
              <w:t>3</w:t>
            </w:r>
            <w:r w:rsidR="006674E1">
              <w:rPr>
                <w:rFonts w:ascii="Montserrat" w:hAnsi="Montserrat" w:cs="Arial"/>
                <w:sz w:val="24"/>
                <w:szCs w:val="24"/>
                <w:lang w:val="es-ES"/>
              </w:rPr>
              <w:t>40</w:t>
            </w:r>
            <w:r w:rsidR="000F23A9">
              <w:rPr>
                <w:rFonts w:ascii="Montserrat" w:hAnsi="Montserrat" w:cs="Arial"/>
                <w:sz w:val="24"/>
                <w:szCs w:val="24"/>
                <w:lang w:val="es-ES"/>
              </w:rPr>
              <w:t>.</w:t>
            </w:r>
            <w:r w:rsidR="006674E1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</w:p>
        </w:tc>
      </w:tr>
    </w:tbl>
    <w:tbl>
      <w:tblPr>
        <w:tblStyle w:val="Tablaconcuadrcula"/>
        <w:tblpPr w:leftFromText="141" w:rightFromText="141" w:vertAnchor="text" w:horzAnchor="page" w:tblpX="7741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69029AC7" w14:textId="77777777" w:rsidTr="004D026E">
        <w:tc>
          <w:tcPr>
            <w:tcW w:w="3397" w:type="dxa"/>
          </w:tcPr>
          <w:p w14:paraId="794F0F15" w14:textId="29E877AB" w:rsidR="00E50C63" w:rsidRPr="009445EF" w:rsidRDefault="00572B4C" w:rsidP="004D026E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DB42CB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</w:t>
            </w:r>
            <w:r w:rsidR="006674E1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40.00</w:t>
            </w:r>
          </w:p>
        </w:tc>
      </w:tr>
    </w:tbl>
    <w:p w14:paraId="23F8B1C4" w14:textId="77777777" w:rsidR="00214CC9" w:rsidRDefault="00214CC9" w:rsidP="002001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AF1237A" w14:textId="77777777" w:rsidR="006909D3" w:rsidRPr="00E50C63" w:rsidRDefault="006909D3" w:rsidP="008A40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22362EED" w14:textId="6F46496D"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13B2F764" w14:textId="49560679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53C98122" w14:textId="53271061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67CC208" w14:textId="4BC2BC78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B2C9E1F" w14:textId="6C5395C6" w:rsidR="00E50C63" w:rsidRPr="00E50C63" w:rsidRDefault="0088027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NOE AZAEL YEH PUC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               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59BAF6B5" w14:textId="71712C8D" w:rsidR="00214CC9" w:rsidRDefault="0088027B" w:rsidP="002001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AUX. DE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276E76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</w:t>
      </w:r>
      <w:r w:rsidR="006C43D7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 GENERAL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31E93C4" w14:textId="5DA5AD83" w:rsidR="000A54E8" w:rsidRPr="002001A0" w:rsidRDefault="00DB42CB" w:rsidP="002001A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noProof/>
          <w:sz w:val="18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E7A2" wp14:editId="7CED5CC6">
                <wp:simplePos x="0" y="0"/>
                <wp:positionH relativeFrom="margin">
                  <wp:posOffset>-55880</wp:posOffset>
                </wp:positionH>
                <wp:positionV relativeFrom="paragraph">
                  <wp:posOffset>299720</wp:posOffset>
                </wp:positionV>
                <wp:extent cx="5795705" cy="684000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705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39F5A" w14:textId="61C34EAC" w:rsidR="00FD4F45" w:rsidRPr="004B0AE1" w:rsidRDefault="00FD4F45" w:rsidP="001B2DB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0AE1">
                              <w:rPr>
                                <w:b/>
                                <w:bCs/>
                              </w:rPr>
                              <w:t xml:space="preserve">“bajo protesta de decir verdad, manifiesto que la presente comprobación de viáticos otorgados, se realizó tomando en consideración que, en la zona rural </w:t>
                            </w:r>
                            <w:r w:rsidR="004B0AE1" w:rsidRPr="004B0AE1">
                              <w:rPr>
                                <w:b/>
                                <w:bCs/>
                              </w:rPr>
                              <w:t>denominada</w:t>
                            </w:r>
                            <w:r w:rsidR="00A63122" w:rsidRPr="008A402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DB42CB">
                              <w:rPr>
                                <w:b/>
                                <w:bCs/>
                              </w:rPr>
                              <w:t>Chancah</w:t>
                            </w:r>
                            <w:proofErr w:type="spellEnd"/>
                            <w:r w:rsidR="00DB42CB">
                              <w:rPr>
                                <w:b/>
                                <w:bCs/>
                              </w:rPr>
                              <w:t xml:space="preserve"> Ver</w:t>
                            </w:r>
                            <w:r w:rsidR="006674E1">
                              <w:rPr>
                                <w:b/>
                                <w:bCs/>
                              </w:rPr>
                              <w:t xml:space="preserve">acruz </w:t>
                            </w:r>
                            <w:r w:rsidRPr="004B0AE1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E7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pt;margin-top:23.6pt;width:456.3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" fillcolor="white [3201]" stroked="f" strokeweight=".5pt">
                <v:textbox>
                  <w:txbxContent>
                    <w:p w14:paraId="14239F5A" w14:textId="61C34EAC" w:rsidR="00FD4F45" w:rsidRPr="004B0AE1" w:rsidRDefault="00FD4F45" w:rsidP="001B2DB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B0AE1">
                        <w:rPr>
                          <w:b/>
                          <w:bCs/>
                        </w:rPr>
                        <w:t xml:space="preserve">“bajo protesta de decir verdad, manifiesto que la presente comprobación de viáticos otorgados, se realizó tomando en consideración que, en la zona rural </w:t>
                      </w:r>
                      <w:r w:rsidR="004B0AE1" w:rsidRPr="004B0AE1">
                        <w:rPr>
                          <w:b/>
                          <w:bCs/>
                        </w:rPr>
                        <w:t>denominada</w:t>
                      </w:r>
                      <w:r w:rsidR="00A63122" w:rsidRPr="008A4020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DB42CB">
                        <w:rPr>
                          <w:b/>
                          <w:bCs/>
                        </w:rPr>
                        <w:t>Chancah</w:t>
                      </w:r>
                      <w:proofErr w:type="spellEnd"/>
                      <w:r w:rsidR="00DB42CB">
                        <w:rPr>
                          <w:b/>
                          <w:bCs/>
                        </w:rPr>
                        <w:t xml:space="preserve"> Ver</w:t>
                      </w:r>
                      <w:r w:rsidR="006674E1">
                        <w:rPr>
                          <w:b/>
                          <w:bCs/>
                        </w:rPr>
                        <w:t xml:space="preserve">acruz </w:t>
                      </w:r>
                      <w:r w:rsidRPr="004B0AE1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54E8" w:rsidRPr="002001A0" w:rsidSect="000F46EA">
      <w:headerReference w:type="default" r:id="rId6"/>
      <w:footerReference w:type="default" r:id="rId7"/>
      <w:pgSz w:w="12240" w:h="15840" w:code="1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9E4B" w14:textId="77777777" w:rsidR="00412C8E" w:rsidRDefault="00412C8E">
      <w:pPr>
        <w:spacing w:after="0" w:line="240" w:lineRule="auto"/>
      </w:pPr>
      <w:r>
        <w:separator/>
      </w:r>
    </w:p>
  </w:endnote>
  <w:endnote w:type="continuationSeparator" w:id="0">
    <w:p w14:paraId="1AA353EA" w14:textId="77777777" w:rsidR="00412C8E" w:rsidRDefault="0041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55F8" w14:textId="77777777" w:rsidR="00554F50" w:rsidRDefault="00632047" w:rsidP="00554F50">
    <w:pPr>
      <w:pStyle w:val="Piedepgina"/>
      <w:jc w:val="center"/>
      <w:rPr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9F45800" wp14:editId="07742EA4">
          <wp:simplePos x="0" y="0"/>
          <wp:positionH relativeFrom="column">
            <wp:posOffset>4282275</wp:posOffset>
          </wp:positionH>
          <wp:positionV relativeFrom="paragraph">
            <wp:posOffset>5190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A80BC0" w14:textId="77777777" w:rsidR="00554F50" w:rsidRDefault="00554F50" w:rsidP="00554F50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3DD77395" w14:textId="77777777" w:rsidR="00554F50" w:rsidRDefault="00554F50" w:rsidP="00554F50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867D" w14:textId="77777777" w:rsidR="00412C8E" w:rsidRDefault="00412C8E">
      <w:pPr>
        <w:spacing w:after="0" w:line="240" w:lineRule="auto"/>
      </w:pPr>
      <w:r>
        <w:separator/>
      </w:r>
    </w:p>
  </w:footnote>
  <w:footnote w:type="continuationSeparator" w:id="0">
    <w:p w14:paraId="0630A623" w14:textId="77777777" w:rsidR="00412C8E" w:rsidRDefault="0041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2B7" w14:textId="77777777" w:rsidR="00554F50" w:rsidRDefault="00632047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inline distT="0" distB="0" distL="0" distR="0" wp14:anchorId="7F5858C7" wp14:editId="2C0D8856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516E"/>
    <w:rsid w:val="000210EA"/>
    <w:rsid w:val="00035397"/>
    <w:rsid w:val="00036C36"/>
    <w:rsid w:val="00040742"/>
    <w:rsid w:val="000429E3"/>
    <w:rsid w:val="000530DD"/>
    <w:rsid w:val="0006087D"/>
    <w:rsid w:val="00063E44"/>
    <w:rsid w:val="0009239D"/>
    <w:rsid w:val="00092988"/>
    <w:rsid w:val="00096C12"/>
    <w:rsid w:val="000A27BA"/>
    <w:rsid w:val="000A2C5E"/>
    <w:rsid w:val="000A54E8"/>
    <w:rsid w:val="000B0F80"/>
    <w:rsid w:val="000C42EC"/>
    <w:rsid w:val="000D7100"/>
    <w:rsid w:val="000D76B3"/>
    <w:rsid w:val="000F23A9"/>
    <w:rsid w:val="000F46EA"/>
    <w:rsid w:val="00106FDD"/>
    <w:rsid w:val="00116596"/>
    <w:rsid w:val="00123AC2"/>
    <w:rsid w:val="0012618B"/>
    <w:rsid w:val="00134083"/>
    <w:rsid w:val="001446F0"/>
    <w:rsid w:val="00144CC9"/>
    <w:rsid w:val="00147CC5"/>
    <w:rsid w:val="00153660"/>
    <w:rsid w:val="001536BC"/>
    <w:rsid w:val="001567AB"/>
    <w:rsid w:val="00172765"/>
    <w:rsid w:val="001729D6"/>
    <w:rsid w:val="00177198"/>
    <w:rsid w:val="0018311A"/>
    <w:rsid w:val="00191F04"/>
    <w:rsid w:val="00197C76"/>
    <w:rsid w:val="001A18B1"/>
    <w:rsid w:val="001A3972"/>
    <w:rsid w:val="001A44EE"/>
    <w:rsid w:val="001A6DC1"/>
    <w:rsid w:val="001B2596"/>
    <w:rsid w:val="001B2B57"/>
    <w:rsid w:val="001B2DB5"/>
    <w:rsid w:val="001C6ACB"/>
    <w:rsid w:val="001D569A"/>
    <w:rsid w:val="001D64CA"/>
    <w:rsid w:val="001E489F"/>
    <w:rsid w:val="001F2670"/>
    <w:rsid w:val="002001A0"/>
    <w:rsid w:val="00200811"/>
    <w:rsid w:val="0020238B"/>
    <w:rsid w:val="00204E3D"/>
    <w:rsid w:val="00214CC9"/>
    <w:rsid w:val="00222B5D"/>
    <w:rsid w:val="00222E0B"/>
    <w:rsid w:val="00223FB7"/>
    <w:rsid w:val="002251A2"/>
    <w:rsid w:val="002422BF"/>
    <w:rsid w:val="0025009D"/>
    <w:rsid w:val="00250973"/>
    <w:rsid w:val="00253F16"/>
    <w:rsid w:val="00272DA1"/>
    <w:rsid w:val="00276E76"/>
    <w:rsid w:val="002A06B5"/>
    <w:rsid w:val="002A1267"/>
    <w:rsid w:val="002A466B"/>
    <w:rsid w:val="002E234F"/>
    <w:rsid w:val="002E42FD"/>
    <w:rsid w:val="002E6920"/>
    <w:rsid w:val="002F04D1"/>
    <w:rsid w:val="002F0EAC"/>
    <w:rsid w:val="002F73C3"/>
    <w:rsid w:val="00301A43"/>
    <w:rsid w:val="00307BBF"/>
    <w:rsid w:val="00315429"/>
    <w:rsid w:val="00336CAF"/>
    <w:rsid w:val="003423D0"/>
    <w:rsid w:val="00346A1C"/>
    <w:rsid w:val="00351AB0"/>
    <w:rsid w:val="0035543F"/>
    <w:rsid w:val="00356DB2"/>
    <w:rsid w:val="0036754B"/>
    <w:rsid w:val="003B26F5"/>
    <w:rsid w:val="003B3CFA"/>
    <w:rsid w:val="003B6EBE"/>
    <w:rsid w:val="003F0214"/>
    <w:rsid w:val="003F473C"/>
    <w:rsid w:val="00412C8E"/>
    <w:rsid w:val="004162E7"/>
    <w:rsid w:val="00445890"/>
    <w:rsid w:val="0047199B"/>
    <w:rsid w:val="00473EDA"/>
    <w:rsid w:val="00475A42"/>
    <w:rsid w:val="00482214"/>
    <w:rsid w:val="00491DA2"/>
    <w:rsid w:val="00496341"/>
    <w:rsid w:val="004B0AE1"/>
    <w:rsid w:val="004D026E"/>
    <w:rsid w:val="004E1C8F"/>
    <w:rsid w:val="004E1E66"/>
    <w:rsid w:val="004F11C1"/>
    <w:rsid w:val="00502220"/>
    <w:rsid w:val="00504A61"/>
    <w:rsid w:val="005109E2"/>
    <w:rsid w:val="00515D76"/>
    <w:rsid w:val="00525908"/>
    <w:rsid w:val="00544FA9"/>
    <w:rsid w:val="00550262"/>
    <w:rsid w:val="00553560"/>
    <w:rsid w:val="00554F50"/>
    <w:rsid w:val="005634C3"/>
    <w:rsid w:val="00564B3B"/>
    <w:rsid w:val="00566A5D"/>
    <w:rsid w:val="00571D8B"/>
    <w:rsid w:val="00572B4C"/>
    <w:rsid w:val="005778A3"/>
    <w:rsid w:val="00580C69"/>
    <w:rsid w:val="00595764"/>
    <w:rsid w:val="005C4B3F"/>
    <w:rsid w:val="005E303F"/>
    <w:rsid w:val="005E41DC"/>
    <w:rsid w:val="005F283A"/>
    <w:rsid w:val="0061669F"/>
    <w:rsid w:val="00622F24"/>
    <w:rsid w:val="00632047"/>
    <w:rsid w:val="00632180"/>
    <w:rsid w:val="00654D62"/>
    <w:rsid w:val="00657B47"/>
    <w:rsid w:val="006674E1"/>
    <w:rsid w:val="0067136A"/>
    <w:rsid w:val="00676942"/>
    <w:rsid w:val="00684DE4"/>
    <w:rsid w:val="0069099E"/>
    <w:rsid w:val="006909D3"/>
    <w:rsid w:val="00697134"/>
    <w:rsid w:val="006B45FC"/>
    <w:rsid w:val="006C43D7"/>
    <w:rsid w:val="006D337E"/>
    <w:rsid w:val="006E1C84"/>
    <w:rsid w:val="006E5889"/>
    <w:rsid w:val="00703073"/>
    <w:rsid w:val="0070623B"/>
    <w:rsid w:val="00706693"/>
    <w:rsid w:val="00710288"/>
    <w:rsid w:val="0071653B"/>
    <w:rsid w:val="007176F4"/>
    <w:rsid w:val="007215F7"/>
    <w:rsid w:val="00722E25"/>
    <w:rsid w:val="00726594"/>
    <w:rsid w:val="00726D29"/>
    <w:rsid w:val="00731073"/>
    <w:rsid w:val="00734B42"/>
    <w:rsid w:val="007427EC"/>
    <w:rsid w:val="00744E20"/>
    <w:rsid w:val="007523A9"/>
    <w:rsid w:val="00754467"/>
    <w:rsid w:val="00782E68"/>
    <w:rsid w:val="007B268A"/>
    <w:rsid w:val="007B28C2"/>
    <w:rsid w:val="007C392B"/>
    <w:rsid w:val="007D1B3C"/>
    <w:rsid w:val="007D484E"/>
    <w:rsid w:val="007E2F90"/>
    <w:rsid w:val="00800CB3"/>
    <w:rsid w:val="00803E56"/>
    <w:rsid w:val="00811041"/>
    <w:rsid w:val="00811217"/>
    <w:rsid w:val="00833DE4"/>
    <w:rsid w:val="00834D99"/>
    <w:rsid w:val="00841ED5"/>
    <w:rsid w:val="00846DC9"/>
    <w:rsid w:val="00851CFE"/>
    <w:rsid w:val="0086465E"/>
    <w:rsid w:val="00865184"/>
    <w:rsid w:val="0087280C"/>
    <w:rsid w:val="00873336"/>
    <w:rsid w:val="008754D8"/>
    <w:rsid w:val="00877AF9"/>
    <w:rsid w:val="0088027B"/>
    <w:rsid w:val="008813AB"/>
    <w:rsid w:val="00886777"/>
    <w:rsid w:val="008A4020"/>
    <w:rsid w:val="008D3F8B"/>
    <w:rsid w:val="008D7443"/>
    <w:rsid w:val="008E144A"/>
    <w:rsid w:val="008E6B1E"/>
    <w:rsid w:val="009002A0"/>
    <w:rsid w:val="00901E97"/>
    <w:rsid w:val="00911C86"/>
    <w:rsid w:val="00924B03"/>
    <w:rsid w:val="009332B0"/>
    <w:rsid w:val="00934F82"/>
    <w:rsid w:val="00940464"/>
    <w:rsid w:val="00941F75"/>
    <w:rsid w:val="009445EF"/>
    <w:rsid w:val="00945148"/>
    <w:rsid w:val="00946C1E"/>
    <w:rsid w:val="0098083B"/>
    <w:rsid w:val="00980DDE"/>
    <w:rsid w:val="0098548B"/>
    <w:rsid w:val="00994B14"/>
    <w:rsid w:val="009A2927"/>
    <w:rsid w:val="009A7B5F"/>
    <w:rsid w:val="009C3329"/>
    <w:rsid w:val="009D1C21"/>
    <w:rsid w:val="009D7C4D"/>
    <w:rsid w:val="009E333D"/>
    <w:rsid w:val="009F2111"/>
    <w:rsid w:val="00A02AD4"/>
    <w:rsid w:val="00A13BAD"/>
    <w:rsid w:val="00A14C47"/>
    <w:rsid w:val="00A16C06"/>
    <w:rsid w:val="00A1757D"/>
    <w:rsid w:val="00A2279A"/>
    <w:rsid w:val="00A35F6F"/>
    <w:rsid w:val="00A47CD9"/>
    <w:rsid w:val="00A63122"/>
    <w:rsid w:val="00A65625"/>
    <w:rsid w:val="00A66CCC"/>
    <w:rsid w:val="00A66EFD"/>
    <w:rsid w:val="00A8304E"/>
    <w:rsid w:val="00A912D1"/>
    <w:rsid w:val="00A91563"/>
    <w:rsid w:val="00A9294B"/>
    <w:rsid w:val="00AA07D5"/>
    <w:rsid w:val="00AB1568"/>
    <w:rsid w:val="00AB4E99"/>
    <w:rsid w:val="00AB6DDE"/>
    <w:rsid w:val="00AC2398"/>
    <w:rsid w:val="00AC388A"/>
    <w:rsid w:val="00AC7094"/>
    <w:rsid w:val="00AD2F82"/>
    <w:rsid w:val="00AD7CED"/>
    <w:rsid w:val="00AE2DFB"/>
    <w:rsid w:val="00AF146E"/>
    <w:rsid w:val="00AF4A72"/>
    <w:rsid w:val="00B11561"/>
    <w:rsid w:val="00B13AB5"/>
    <w:rsid w:val="00B21A74"/>
    <w:rsid w:val="00B23913"/>
    <w:rsid w:val="00B24FF1"/>
    <w:rsid w:val="00B36F83"/>
    <w:rsid w:val="00B41BAE"/>
    <w:rsid w:val="00B4461C"/>
    <w:rsid w:val="00B4560E"/>
    <w:rsid w:val="00B53A8F"/>
    <w:rsid w:val="00B53D0D"/>
    <w:rsid w:val="00B57396"/>
    <w:rsid w:val="00B60C66"/>
    <w:rsid w:val="00B63223"/>
    <w:rsid w:val="00B63374"/>
    <w:rsid w:val="00B7057E"/>
    <w:rsid w:val="00B710F7"/>
    <w:rsid w:val="00B71CAC"/>
    <w:rsid w:val="00B92CDD"/>
    <w:rsid w:val="00BB137D"/>
    <w:rsid w:val="00BB5AEB"/>
    <w:rsid w:val="00BC2AC4"/>
    <w:rsid w:val="00BC55B1"/>
    <w:rsid w:val="00BE1B55"/>
    <w:rsid w:val="00BE6A47"/>
    <w:rsid w:val="00BE7D3D"/>
    <w:rsid w:val="00BF2362"/>
    <w:rsid w:val="00BF5497"/>
    <w:rsid w:val="00C10878"/>
    <w:rsid w:val="00C1690A"/>
    <w:rsid w:val="00C21BD0"/>
    <w:rsid w:val="00C22F1D"/>
    <w:rsid w:val="00C3503E"/>
    <w:rsid w:val="00C36378"/>
    <w:rsid w:val="00C4251B"/>
    <w:rsid w:val="00C508AC"/>
    <w:rsid w:val="00C56F08"/>
    <w:rsid w:val="00C66387"/>
    <w:rsid w:val="00C753F2"/>
    <w:rsid w:val="00C84F3A"/>
    <w:rsid w:val="00C97DE7"/>
    <w:rsid w:val="00CA124D"/>
    <w:rsid w:val="00CB07A3"/>
    <w:rsid w:val="00CC0152"/>
    <w:rsid w:val="00CC07A3"/>
    <w:rsid w:val="00CD078E"/>
    <w:rsid w:val="00D05D30"/>
    <w:rsid w:val="00D403F7"/>
    <w:rsid w:val="00D526DB"/>
    <w:rsid w:val="00D53918"/>
    <w:rsid w:val="00D56072"/>
    <w:rsid w:val="00D56482"/>
    <w:rsid w:val="00D60286"/>
    <w:rsid w:val="00D62008"/>
    <w:rsid w:val="00D635B0"/>
    <w:rsid w:val="00D76BCB"/>
    <w:rsid w:val="00D80D52"/>
    <w:rsid w:val="00D82470"/>
    <w:rsid w:val="00D87163"/>
    <w:rsid w:val="00DA0D8D"/>
    <w:rsid w:val="00DA6091"/>
    <w:rsid w:val="00DA709F"/>
    <w:rsid w:val="00DB0309"/>
    <w:rsid w:val="00DB42CB"/>
    <w:rsid w:val="00DC343F"/>
    <w:rsid w:val="00DD2604"/>
    <w:rsid w:val="00DE36F9"/>
    <w:rsid w:val="00DE59E5"/>
    <w:rsid w:val="00DE6EE9"/>
    <w:rsid w:val="00DF45A1"/>
    <w:rsid w:val="00E10626"/>
    <w:rsid w:val="00E235BC"/>
    <w:rsid w:val="00E27086"/>
    <w:rsid w:val="00E276A8"/>
    <w:rsid w:val="00E3349D"/>
    <w:rsid w:val="00E43788"/>
    <w:rsid w:val="00E505E5"/>
    <w:rsid w:val="00E50C63"/>
    <w:rsid w:val="00E51DC4"/>
    <w:rsid w:val="00E630B4"/>
    <w:rsid w:val="00E65916"/>
    <w:rsid w:val="00E70D90"/>
    <w:rsid w:val="00E738D6"/>
    <w:rsid w:val="00E743A2"/>
    <w:rsid w:val="00E74787"/>
    <w:rsid w:val="00E8079D"/>
    <w:rsid w:val="00E814F5"/>
    <w:rsid w:val="00EA0BA8"/>
    <w:rsid w:val="00EA302E"/>
    <w:rsid w:val="00EB1547"/>
    <w:rsid w:val="00EB551C"/>
    <w:rsid w:val="00EC138A"/>
    <w:rsid w:val="00ED14FF"/>
    <w:rsid w:val="00ED253F"/>
    <w:rsid w:val="00EE640B"/>
    <w:rsid w:val="00F202CE"/>
    <w:rsid w:val="00F214CE"/>
    <w:rsid w:val="00F339E5"/>
    <w:rsid w:val="00F36571"/>
    <w:rsid w:val="00F41836"/>
    <w:rsid w:val="00F51520"/>
    <w:rsid w:val="00F532A8"/>
    <w:rsid w:val="00F5587A"/>
    <w:rsid w:val="00F66ED7"/>
    <w:rsid w:val="00F776B5"/>
    <w:rsid w:val="00F805E2"/>
    <w:rsid w:val="00F847BA"/>
    <w:rsid w:val="00FA1998"/>
    <w:rsid w:val="00FB46BE"/>
    <w:rsid w:val="00FC58C3"/>
    <w:rsid w:val="00FD4F45"/>
    <w:rsid w:val="00FE1AF9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0E165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299</cp:revision>
  <cp:lastPrinted>2025-05-02T20:14:00Z</cp:lastPrinted>
  <dcterms:created xsi:type="dcterms:W3CDTF">2024-02-28T18:44:00Z</dcterms:created>
  <dcterms:modified xsi:type="dcterms:W3CDTF">2025-05-14T18:05:00Z</dcterms:modified>
</cp:coreProperties>
</file>