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53A0A" w14:textId="6FBD5E8D" w:rsidR="00522A59" w:rsidRPr="003D7645" w:rsidRDefault="4DA732D8" w:rsidP="4DA732D8">
      <w:pPr>
        <w:jc w:val="right"/>
        <w:rPr>
          <w:rFonts w:ascii="Myriad Pro" w:hAnsi="Myriad Pro" w:cs="Arial"/>
          <w:color w:val="FF0000"/>
          <w:sz w:val="18"/>
          <w:szCs w:val="18"/>
        </w:rPr>
      </w:pPr>
      <w:r w:rsidRPr="4DA732D8">
        <w:rPr>
          <w:rFonts w:ascii="Arial" w:hAnsi="Arial" w:cs="Arial"/>
          <w:b/>
          <w:bCs/>
          <w:color w:val="000000" w:themeColor="text1"/>
          <w:sz w:val="18"/>
          <w:szCs w:val="18"/>
        </w:rPr>
        <w:t>Oficio No.:</w:t>
      </w:r>
      <w:r w:rsidRPr="4DA732D8">
        <w:rPr>
          <w:rFonts w:ascii="Arial" w:hAnsi="Arial" w:cs="Arial"/>
          <w:color w:val="FF0000"/>
          <w:sz w:val="18"/>
          <w:szCs w:val="18"/>
        </w:rPr>
        <w:t xml:space="preserve"> </w:t>
      </w:r>
      <w:r w:rsidR="00D41E8C" w:rsidRPr="00D41E8C">
        <w:rPr>
          <w:rFonts w:ascii="Myriad Pro" w:hAnsi="Myriad Pro" w:cs="Arial"/>
          <w:color w:val="FF0000"/>
          <w:sz w:val="18"/>
          <w:szCs w:val="18"/>
        </w:rPr>
        <w:t>CJPE/CEMER/DCEMR/ST/0007/2025</w:t>
      </w:r>
    </w:p>
    <w:p w14:paraId="672A6659" w14:textId="77777777" w:rsidR="007B0A44" w:rsidRDefault="007B0A44" w:rsidP="00522A59">
      <w:pPr>
        <w:jc w:val="both"/>
        <w:rPr>
          <w:rFonts w:ascii="Arial" w:hAnsi="Arial" w:cs="Arial"/>
          <w:b/>
          <w:sz w:val="18"/>
          <w:szCs w:val="18"/>
        </w:rPr>
      </w:pPr>
    </w:p>
    <w:tbl>
      <w:tblPr>
        <w:tblW w:w="9819" w:type="dxa"/>
        <w:tblInd w:w="-491" w:type="dxa"/>
        <w:tblCellMar>
          <w:left w:w="70" w:type="dxa"/>
          <w:right w:w="70" w:type="dxa"/>
        </w:tblCellMar>
        <w:tblLook w:val="04A0" w:firstRow="1" w:lastRow="0" w:firstColumn="1" w:lastColumn="0" w:noHBand="0" w:noVBand="1"/>
      </w:tblPr>
      <w:tblGrid>
        <w:gridCol w:w="220"/>
        <w:gridCol w:w="3560"/>
        <w:gridCol w:w="1994"/>
        <w:gridCol w:w="1214"/>
        <w:gridCol w:w="672"/>
        <w:gridCol w:w="1799"/>
        <w:gridCol w:w="360"/>
      </w:tblGrid>
      <w:tr w:rsidR="004C64C2" w:rsidRPr="004C64C2" w14:paraId="11A7FC8A" w14:textId="77777777" w:rsidTr="4DA732D8">
        <w:trPr>
          <w:trHeight w:val="15"/>
        </w:trPr>
        <w:tc>
          <w:tcPr>
            <w:tcW w:w="220" w:type="dxa"/>
            <w:tcBorders>
              <w:top w:val="single" w:sz="4" w:space="0" w:color="auto"/>
              <w:left w:val="single" w:sz="4" w:space="0" w:color="auto"/>
              <w:bottom w:val="nil"/>
              <w:right w:val="nil"/>
            </w:tcBorders>
            <w:shd w:val="clear" w:color="auto" w:fill="auto"/>
            <w:noWrap/>
            <w:vAlign w:val="bottom"/>
            <w:hideMark/>
          </w:tcPr>
          <w:p w14:paraId="6E7BEAA2" w14:textId="77777777" w:rsidR="004C64C2" w:rsidRPr="004C64C2" w:rsidRDefault="004C64C2" w:rsidP="004C64C2">
            <w:pPr>
              <w:rPr>
                <w:rFonts w:ascii="Futura Std Medium" w:hAnsi="Futura Std Medium"/>
                <w:color w:val="000000"/>
                <w:sz w:val="22"/>
                <w:szCs w:val="22"/>
                <w:lang w:val="es-MX" w:eastAsia="es-MX"/>
              </w:rPr>
            </w:pPr>
            <w:r w:rsidRPr="004C64C2">
              <w:rPr>
                <w:rFonts w:ascii="Futura Std Medium" w:hAnsi="Futura Std Medium"/>
                <w:color w:val="000000"/>
                <w:sz w:val="22"/>
                <w:szCs w:val="22"/>
                <w:lang w:val="es-MX" w:eastAsia="es-MX"/>
              </w:rPr>
              <w:t> </w:t>
            </w:r>
          </w:p>
        </w:tc>
        <w:tc>
          <w:tcPr>
            <w:tcW w:w="3560" w:type="dxa"/>
            <w:tcBorders>
              <w:top w:val="single" w:sz="4" w:space="0" w:color="auto"/>
              <w:left w:val="nil"/>
              <w:bottom w:val="nil"/>
              <w:right w:val="nil"/>
            </w:tcBorders>
            <w:shd w:val="clear" w:color="auto" w:fill="auto"/>
            <w:noWrap/>
            <w:vAlign w:val="bottom"/>
            <w:hideMark/>
          </w:tcPr>
          <w:p w14:paraId="63E4A9CD" w14:textId="77777777" w:rsidR="004C64C2" w:rsidRPr="004C64C2" w:rsidRDefault="004C64C2" w:rsidP="004C64C2">
            <w:pPr>
              <w:rPr>
                <w:rFonts w:ascii="Futura Std Medium" w:hAnsi="Futura Std Medium"/>
                <w:color w:val="000000"/>
                <w:sz w:val="22"/>
                <w:szCs w:val="22"/>
                <w:lang w:val="es-MX" w:eastAsia="es-MX"/>
              </w:rPr>
            </w:pPr>
            <w:r w:rsidRPr="004C64C2">
              <w:rPr>
                <w:rFonts w:ascii="Futura Std Medium" w:hAnsi="Futura Std Medium"/>
                <w:color w:val="000000"/>
                <w:sz w:val="22"/>
                <w:szCs w:val="22"/>
                <w:lang w:val="es-MX" w:eastAsia="es-MX"/>
              </w:rPr>
              <w:t> </w:t>
            </w:r>
          </w:p>
        </w:tc>
        <w:tc>
          <w:tcPr>
            <w:tcW w:w="1994" w:type="dxa"/>
            <w:tcBorders>
              <w:top w:val="single" w:sz="4" w:space="0" w:color="auto"/>
              <w:left w:val="nil"/>
              <w:bottom w:val="nil"/>
              <w:right w:val="nil"/>
            </w:tcBorders>
            <w:shd w:val="clear" w:color="auto" w:fill="auto"/>
            <w:noWrap/>
            <w:vAlign w:val="bottom"/>
            <w:hideMark/>
          </w:tcPr>
          <w:p w14:paraId="4F6584BE" w14:textId="77777777" w:rsidR="004C64C2" w:rsidRPr="004C64C2" w:rsidRDefault="004C64C2" w:rsidP="004C64C2">
            <w:pPr>
              <w:rPr>
                <w:rFonts w:ascii="Futura Std Medium" w:hAnsi="Futura Std Medium"/>
                <w:color w:val="000000"/>
                <w:sz w:val="22"/>
                <w:szCs w:val="22"/>
                <w:lang w:val="es-MX" w:eastAsia="es-MX"/>
              </w:rPr>
            </w:pPr>
            <w:r w:rsidRPr="004C64C2">
              <w:rPr>
                <w:rFonts w:ascii="Futura Std Medium" w:hAnsi="Futura Std Medium"/>
                <w:color w:val="000000"/>
                <w:sz w:val="22"/>
                <w:szCs w:val="22"/>
                <w:lang w:val="es-MX" w:eastAsia="es-MX"/>
              </w:rPr>
              <w:t> </w:t>
            </w:r>
          </w:p>
        </w:tc>
        <w:tc>
          <w:tcPr>
            <w:tcW w:w="1214" w:type="dxa"/>
            <w:tcBorders>
              <w:top w:val="single" w:sz="4" w:space="0" w:color="auto"/>
              <w:left w:val="nil"/>
              <w:bottom w:val="nil"/>
              <w:right w:val="nil"/>
            </w:tcBorders>
            <w:shd w:val="clear" w:color="auto" w:fill="auto"/>
            <w:noWrap/>
            <w:vAlign w:val="bottom"/>
            <w:hideMark/>
          </w:tcPr>
          <w:p w14:paraId="09AF38FC" w14:textId="77777777" w:rsidR="004C64C2" w:rsidRPr="004C64C2" w:rsidRDefault="004C64C2" w:rsidP="004C64C2">
            <w:pPr>
              <w:rPr>
                <w:rFonts w:ascii="Futura Std Medium" w:hAnsi="Futura Std Medium"/>
                <w:color w:val="000000"/>
                <w:sz w:val="22"/>
                <w:szCs w:val="22"/>
                <w:lang w:val="es-MX" w:eastAsia="es-MX"/>
              </w:rPr>
            </w:pPr>
            <w:r w:rsidRPr="004C64C2">
              <w:rPr>
                <w:rFonts w:ascii="Futura Std Medium" w:hAnsi="Futura Std Medium"/>
                <w:color w:val="000000"/>
                <w:sz w:val="22"/>
                <w:szCs w:val="22"/>
                <w:lang w:val="es-MX" w:eastAsia="es-MX"/>
              </w:rPr>
              <w:t> </w:t>
            </w:r>
          </w:p>
        </w:tc>
        <w:tc>
          <w:tcPr>
            <w:tcW w:w="672" w:type="dxa"/>
            <w:tcBorders>
              <w:top w:val="single" w:sz="4" w:space="0" w:color="auto"/>
              <w:left w:val="nil"/>
              <w:bottom w:val="nil"/>
              <w:right w:val="nil"/>
            </w:tcBorders>
            <w:shd w:val="clear" w:color="auto" w:fill="auto"/>
            <w:noWrap/>
            <w:vAlign w:val="bottom"/>
            <w:hideMark/>
          </w:tcPr>
          <w:p w14:paraId="15AA318D" w14:textId="77777777" w:rsidR="004C64C2" w:rsidRPr="004C64C2" w:rsidRDefault="004C64C2" w:rsidP="004C64C2">
            <w:pPr>
              <w:rPr>
                <w:rFonts w:ascii="Futura Std Medium" w:hAnsi="Futura Std Medium"/>
                <w:color w:val="000000"/>
                <w:sz w:val="22"/>
                <w:szCs w:val="22"/>
                <w:lang w:val="es-MX" w:eastAsia="es-MX"/>
              </w:rPr>
            </w:pPr>
            <w:r w:rsidRPr="004C64C2">
              <w:rPr>
                <w:rFonts w:ascii="Futura Std Medium" w:hAnsi="Futura Std Medium"/>
                <w:color w:val="000000"/>
                <w:sz w:val="22"/>
                <w:szCs w:val="22"/>
                <w:lang w:val="es-MX" w:eastAsia="es-MX"/>
              </w:rPr>
              <w:t> </w:t>
            </w:r>
          </w:p>
        </w:tc>
        <w:tc>
          <w:tcPr>
            <w:tcW w:w="1799" w:type="dxa"/>
            <w:tcBorders>
              <w:top w:val="single" w:sz="4" w:space="0" w:color="auto"/>
              <w:left w:val="nil"/>
              <w:bottom w:val="nil"/>
              <w:right w:val="nil"/>
            </w:tcBorders>
            <w:shd w:val="clear" w:color="auto" w:fill="auto"/>
            <w:noWrap/>
            <w:vAlign w:val="bottom"/>
            <w:hideMark/>
          </w:tcPr>
          <w:p w14:paraId="01512BE8" w14:textId="77777777" w:rsidR="004C64C2" w:rsidRPr="004C64C2" w:rsidRDefault="004C64C2" w:rsidP="004C64C2">
            <w:pPr>
              <w:rPr>
                <w:rFonts w:ascii="Futura Std Medium" w:hAnsi="Futura Std Medium"/>
                <w:color w:val="000000"/>
                <w:sz w:val="22"/>
                <w:szCs w:val="22"/>
                <w:lang w:val="es-MX" w:eastAsia="es-MX"/>
              </w:rPr>
            </w:pPr>
            <w:r w:rsidRPr="004C64C2">
              <w:rPr>
                <w:rFonts w:ascii="Futura Std Medium" w:hAnsi="Futura Std Medium"/>
                <w:color w:val="000000"/>
                <w:sz w:val="22"/>
                <w:szCs w:val="22"/>
                <w:lang w:val="es-MX" w:eastAsia="es-MX"/>
              </w:rPr>
              <w:t> </w:t>
            </w:r>
          </w:p>
        </w:tc>
        <w:tc>
          <w:tcPr>
            <w:tcW w:w="360" w:type="dxa"/>
            <w:tcBorders>
              <w:top w:val="single" w:sz="4" w:space="0" w:color="auto"/>
              <w:left w:val="nil"/>
              <w:bottom w:val="nil"/>
              <w:right w:val="single" w:sz="4" w:space="0" w:color="auto"/>
            </w:tcBorders>
            <w:shd w:val="clear" w:color="auto" w:fill="auto"/>
            <w:noWrap/>
            <w:vAlign w:val="bottom"/>
            <w:hideMark/>
          </w:tcPr>
          <w:p w14:paraId="0DA70637" w14:textId="77777777" w:rsidR="004C64C2" w:rsidRPr="004C64C2" w:rsidRDefault="004C64C2" w:rsidP="004C64C2">
            <w:pPr>
              <w:rPr>
                <w:rFonts w:ascii="Futura Std Medium" w:hAnsi="Futura Std Medium"/>
                <w:color w:val="000000"/>
                <w:sz w:val="22"/>
                <w:szCs w:val="22"/>
                <w:lang w:val="es-MX" w:eastAsia="es-MX"/>
              </w:rPr>
            </w:pPr>
            <w:r w:rsidRPr="004C64C2">
              <w:rPr>
                <w:rFonts w:ascii="Futura Std Medium" w:hAnsi="Futura Std Medium"/>
                <w:color w:val="000000"/>
                <w:sz w:val="22"/>
                <w:szCs w:val="22"/>
                <w:lang w:val="es-MX" w:eastAsia="es-MX"/>
              </w:rPr>
              <w:t> </w:t>
            </w:r>
          </w:p>
        </w:tc>
      </w:tr>
      <w:tr w:rsidR="004C64C2" w:rsidRPr="004C64C2" w14:paraId="6601BEF6" w14:textId="77777777" w:rsidTr="4DA732D8">
        <w:trPr>
          <w:trHeight w:val="585"/>
        </w:trPr>
        <w:tc>
          <w:tcPr>
            <w:tcW w:w="220" w:type="dxa"/>
            <w:tcBorders>
              <w:top w:val="nil"/>
              <w:left w:val="single" w:sz="4" w:space="0" w:color="auto"/>
              <w:bottom w:val="nil"/>
              <w:right w:val="nil"/>
            </w:tcBorders>
            <w:shd w:val="clear" w:color="auto" w:fill="auto"/>
            <w:noWrap/>
            <w:vAlign w:val="bottom"/>
            <w:hideMark/>
          </w:tcPr>
          <w:p w14:paraId="46624170" w14:textId="77777777" w:rsidR="004C64C2" w:rsidRPr="004C64C2" w:rsidRDefault="004C64C2" w:rsidP="004C64C2">
            <w:pPr>
              <w:rPr>
                <w:rFonts w:ascii="Futura Std Medium" w:hAnsi="Futura Std Medium"/>
                <w:color w:val="000000"/>
                <w:sz w:val="22"/>
                <w:szCs w:val="22"/>
                <w:lang w:val="es-MX" w:eastAsia="es-MX"/>
              </w:rPr>
            </w:pPr>
            <w:r w:rsidRPr="004C64C2">
              <w:rPr>
                <w:rFonts w:ascii="Futura Std Medium" w:hAnsi="Futura Std Medium"/>
                <w:color w:val="000000"/>
                <w:sz w:val="22"/>
                <w:szCs w:val="22"/>
                <w:lang w:val="es-MX" w:eastAsia="es-MX"/>
              </w:rPr>
              <w:t> </w:t>
            </w:r>
          </w:p>
        </w:tc>
        <w:tc>
          <w:tcPr>
            <w:tcW w:w="9239" w:type="dxa"/>
            <w:gridSpan w:val="5"/>
            <w:tcBorders>
              <w:top w:val="single" w:sz="4" w:space="0" w:color="auto"/>
              <w:left w:val="single" w:sz="4" w:space="0" w:color="auto"/>
              <w:bottom w:val="single" w:sz="4" w:space="0" w:color="auto"/>
              <w:right w:val="single" w:sz="4" w:space="0" w:color="000000" w:themeColor="text1"/>
            </w:tcBorders>
            <w:shd w:val="clear" w:color="auto" w:fill="D8D8D8"/>
            <w:vAlign w:val="center"/>
            <w:hideMark/>
          </w:tcPr>
          <w:p w14:paraId="0257DD9D" w14:textId="77777777" w:rsidR="004C64C2" w:rsidRPr="004C64C2" w:rsidRDefault="004C64C2" w:rsidP="004B4887">
            <w:pPr>
              <w:jc w:val="center"/>
              <w:rPr>
                <w:rFonts w:ascii="Futura Std Medium" w:hAnsi="Futura Std Medium"/>
                <w:b/>
                <w:bCs/>
                <w:color w:val="000000"/>
                <w:sz w:val="22"/>
                <w:szCs w:val="22"/>
                <w:lang w:val="es-MX" w:eastAsia="es-MX"/>
              </w:rPr>
            </w:pPr>
            <w:r w:rsidRPr="004C64C2">
              <w:rPr>
                <w:rFonts w:ascii="Futura Std Medium" w:hAnsi="Futura Std Medium"/>
                <w:b/>
                <w:bCs/>
                <w:color w:val="000000"/>
                <w:sz w:val="22"/>
                <w:szCs w:val="22"/>
                <w:lang w:val="es-MX" w:eastAsia="es-MX"/>
              </w:rPr>
              <w:br/>
              <w:t>INFORME DE LA COMISIÓN</w:t>
            </w:r>
          </w:p>
        </w:tc>
        <w:tc>
          <w:tcPr>
            <w:tcW w:w="360" w:type="dxa"/>
            <w:tcBorders>
              <w:top w:val="nil"/>
              <w:left w:val="nil"/>
              <w:bottom w:val="nil"/>
              <w:right w:val="single" w:sz="4" w:space="0" w:color="auto"/>
            </w:tcBorders>
            <w:shd w:val="clear" w:color="auto" w:fill="auto"/>
            <w:vAlign w:val="bottom"/>
            <w:hideMark/>
          </w:tcPr>
          <w:p w14:paraId="4B8484D5" w14:textId="77777777" w:rsidR="004C64C2" w:rsidRPr="004C64C2" w:rsidRDefault="004C64C2" w:rsidP="004C64C2">
            <w:pPr>
              <w:rPr>
                <w:rFonts w:ascii="Futura Std Medium" w:hAnsi="Futura Std Medium"/>
                <w:color w:val="000000"/>
                <w:sz w:val="22"/>
                <w:szCs w:val="22"/>
                <w:lang w:val="es-MX" w:eastAsia="es-MX"/>
              </w:rPr>
            </w:pPr>
            <w:r w:rsidRPr="004C64C2">
              <w:rPr>
                <w:rFonts w:ascii="Futura Std Medium" w:hAnsi="Futura Std Medium"/>
                <w:color w:val="000000"/>
                <w:sz w:val="22"/>
                <w:szCs w:val="22"/>
                <w:lang w:val="es-MX" w:eastAsia="es-MX"/>
              </w:rPr>
              <w:t> </w:t>
            </w:r>
          </w:p>
        </w:tc>
      </w:tr>
      <w:tr w:rsidR="004C64C2" w:rsidRPr="004C64C2" w14:paraId="4D17554C" w14:textId="77777777" w:rsidTr="4DA732D8">
        <w:trPr>
          <w:trHeight w:val="15"/>
        </w:trPr>
        <w:tc>
          <w:tcPr>
            <w:tcW w:w="220" w:type="dxa"/>
            <w:tcBorders>
              <w:top w:val="nil"/>
              <w:left w:val="single" w:sz="4" w:space="0" w:color="auto"/>
              <w:bottom w:val="nil"/>
              <w:right w:val="nil"/>
            </w:tcBorders>
            <w:shd w:val="clear" w:color="auto" w:fill="auto"/>
            <w:noWrap/>
            <w:vAlign w:val="bottom"/>
            <w:hideMark/>
          </w:tcPr>
          <w:p w14:paraId="4F8F56C0"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3560" w:type="dxa"/>
            <w:tcBorders>
              <w:top w:val="nil"/>
              <w:left w:val="nil"/>
              <w:bottom w:val="nil"/>
              <w:right w:val="nil"/>
            </w:tcBorders>
            <w:shd w:val="clear" w:color="auto" w:fill="auto"/>
            <w:vAlign w:val="bottom"/>
            <w:hideMark/>
          </w:tcPr>
          <w:p w14:paraId="0A37501D" w14:textId="77777777" w:rsidR="004C64C2" w:rsidRPr="004C64C2" w:rsidRDefault="004C64C2" w:rsidP="004C64C2">
            <w:pPr>
              <w:jc w:val="center"/>
              <w:rPr>
                <w:rFonts w:ascii="Futura Std Medium" w:hAnsi="Futura Std Medium"/>
                <w:color w:val="000000"/>
                <w:sz w:val="18"/>
                <w:szCs w:val="18"/>
                <w:lang w:val="es-MX" w:eastAsia="es-MX"/>
              </w:rPr>
            </w:pPr>
          </w:p>
        </w:tc>
        <w:tc>
          <w:tcPr>
            <w:tcW w:w="1994" w:type="dxa"/>
            <w:tcBorders>
              <w:top w:val="nil"/>
              <w:left w:val="nil"/>
              <w:bottom w:val="nil"/>
              <w:right w:val="nil"/>
            </w:tcBorders>
            <w:shd w:val="clear" w:color="auto" w:fill="auto"/>
            <w:vAlign w:val="bottom"/>
            <w:hideMark/>
          </w:tcPr>
          <w:p w14:paraId="5DAB6C7B" w14:textId="77777777" w:rsidR="004C64C2" w:rsidRPr="004C64C2" w:rsidRDefault="004C64C2" w:rsidP="004C64C2">
            <w:pPr>
              <w:jc w:val="center"/>
              <w:rPr>
                <w:rFonts w:ascii="Futura Std Medium" w:hAnsi="Futura Std Medium"/>
                <w:color w:val="000000"/>
                <w:sz w:val="18"/>
                <w:szCs w:val="18"/>
                <w:lang w:val="es-MX" w:eastAsia="es-MX"/>
              </w:rPr>
            </w:pPr>
          </w:p>
        </w:tc>
        <w:tc>
          <w:tcPr>
            <w:tcW w:w="1214" w:type="dxa"/>
            <w:tcBorders>
              <w:top w:val="nil"/>
              <w:left w:val="nil"/>
              <w:bottom w:val="nil"/>
              <w:right w:val="nil"/>
            </w:tcBorders>
            <w:shd w:val="clear" w:color="auto" w:fill="auto"/>
            <w:vAlign w:val="bottom"/>
            <w:hideMark/>
          </w:tcPr>
          <w:p w14:paraId="02EB378F" w14:textId="77777777" w:rsidR="004C64C2" w:rsidRPr="004C64C2" w:rsidRDefault="004C64C2" w:rsidP="004C64C2">
            <w:pPr>
              <w:jc w:val="center"/>
              <w:rPr>
                <w:rFonts w:ascii="Futura Std Medium" w:hAnsi="Futura Std Medium"/>
                <w:color w:val="000000"/>
                <w:sz w:val="18"/>
                <w:szCs w:val="18"/>
                <w:lang w:val="es-MX" w:eastAsia="es-MX"/>
              </w:rPr>
            </w:pPr>
          </w:p>
        </w:tc>
        <w:tc>
          <w:tcPr>
            <w:tcW w:w="672" w:type="dxa"/>
            <w:tcBorders>
              <w:top w:val="nil"/>
              <w:left w:val="nil"/>
              <w:bottom w:val="nil"/>
              <w:right w:val="nil"/>
            </w:tcBorders>
            <w:shd w:val="clear" w:color="auto" w:fill="auto"/>
            <w:vAlign w:val="bottom"/>
            <w:hideMark/>
          </w:tcPr>
          <w:p w14:paraId="6A05A809" w14:textId="77777777" w:rsidR="004C64C2" w:rsidRPr="004C64C2" w:rsidRDefault="004C64C2" w:rsidP="004C64C2">
            <w:pPr>
              <w:jc w:val="center"/>
              <w:rPr>
                <w:rFonts w:ascii="Futura Std Medium" w:hAnsi="Futura Std Medium"/>
                <w:color w:val="000000"/>
                <w:sz w:val="18"/>
                <w:szCs w:val="18"/>
                <w:lang w:val="es-MX" w:eastAsia="es-MX"/>
              </w:rPr>
            </w:pPr>
          </w:p>
        </w:tc>
        <w:tc>
          <w:tcPr>
            <w:tcW w:w="1799" w:type="dxa"/>
            <w:tcBorders>
              <w:top w:val="nil"/>
              <w:left w:val="nil"/>
              <w:bottom w:val="nil"/>
              <w:right w:val="nil"/>
            </w:tcBorders>
            <w:shd w:val="clear" w:color="auto" w:fill="auto"/>
            <w:vAlign w:val="bottom"/>
            <w:hideMark/>
          </w:tcPr>
          <w:p w14:paraId="5A39BBE3" w14:textId="77777777" w:rsidR="004C64C2" w:rsidRPr="004C64C2" w:rsidRDefault="004C64C2" w:rsidP="004C64C2">
            <w:pPr>
              <w:jc w:val="center"/>
              <w:rPr>
                <w:rFonts w:ascii="Futura Std Medium" w:hAnsi="Futura Std Medium"/>
                <w:color w:val="000000"/>
                <w:sz w:val="18"/>
                <w:szCs w:val="18"/>
                <w:lang w:val="es-MX" w:eastAsia="es-MX"/>
              </w:rPr>
            </w:pPr>
          </w:p>
        </w:tc>
        <w:tc>
          <w:tcPr>
            <w:tcW w:w="360" w:type="dxa"/>
            <w:tcBorders>
              <w:top w:val="nil"/>
              <w:left w:val="nil"/>
              <w:bottom w:val="nil"/>
              <w:right w:val="single" w:sz="4" w:space="0" w:color="auto"/>
            </w:tcBorders>
            <w:shd w:val="clear" w:color="auto" w:fill="auto"/>
            <w:vAlign w:val="bottom"/>
            <w:hideMark/>
          </w:tcPr>
          <w:p w14:paraId="649CC1FA" w14:textId="77777777" w:rsidR="004C64C2" w:rsidRPr="004C64C2" w:rsidRDefault="004C64C2" w:rsidP="004C64C2">
            <w:pPr>
              <w:jc w:val="cente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r>
      <w:tr w:rsidR="004C64C2" w:rsidRPr="004C64C2" w14:paraId="27FCCD49" w14:textId="77777777" w:rsidTr="4DA732D8">
        <w:trPr>
          <w:trHeight w:val="225"/>
        </w:trPr>
        <w:tc>
          <w:tcPr>
            <w:tcW w:w="220" w:type="dxa"/>
            <w:tcBorders>
              <w:top w:val="nil"/>
              <w:left w:val="single" w:sz="4" w:space="0" w:color="auto"/>
              <w:bottom w:val="nil"/>
              <w:right w:val="nil"/>
            </w:tcBorders>
            <w:shd w:val="clear" w:color="auto" w:fill="auto"/>
            <w:noWrap/>
            <w:vAlign w:val="bottom"/>
            <w:hideMark/>
          </w:tcPr>
          <w:p w14:paraId="10EF996B"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5554" w:type="dxa"/>
            <w:gridSpan w:val="2"/>
            <w:tcBorders>
              <w:top w:val="single" w:sz="4" w:space="0" w:color="auto"/>
              <w:left w:val="single" w:sz="4" w:space="0" w:color="auto"/>
              <w:bottom w:val="single" w:sz="4" w:space="0" w:color="auto"/>
              <w:right w:val="single" w:sz="4" w:space="0" w:color="000000" w:themeColor="text1"/>
            </w:tcBorders>
            <w:shd w:val="clear" w:color="auto" w:fill="D8D8D8"/>
            <w:vAlign w:val="center"/>
            <w:hideMark/>
          </w:tcPr>
          <w:p w14:paraId="3FB2BDE9" w14:textId="77777777" w:rsidR="004C64C2" w:rsidRPr="004C64C2" w:rsidRDefault="004C64C2" w:rsidP="004C64C2">
            <w:pPr>
              <w:jc w:val="center"/>
              <w:rPr>
                <w:rFonts w:ascii="Futura Std Medium" w:hAnsi="Futura Std Medium"/>
                <w:b/>
                <w:bCs/>
                <w:color w:val="000000"/>
                <w:sz w:val="18"/>
                <w:szCs w:val="18"/>
                <w:lang w:val="es-MX" w:eastAsia="es-MX"/>
              </w:rPr>
            </w:pPr>
            <w:r w:rsidRPr="004C64C2">
              <w:rPr>
                <w:rFonts w:ascii="Futura Std Medium" w:hAnsi="Futura Std Medium"/>
                <w:b/>
                <w:bCs/>
                <w:color w:val="000000"/>
                <w:sz w:val="18"/>
                <w:szCs w:val="18"/>
                <w:lang w:val="es-MX" w:eastAsia="es-MX"/>
              </w:rPr>
              <w:t>UNIDAD RESPONSABLE</w:t>
            </w:r>
          </w:p>
        </w:tc>
        <w:tc>
          <w:tcPr>
            <w:tcW w:w="1214" w:type="dxa"/>
            <w:tcBorders>
              <w:top w:val="nil"/>
              <w:left w:val="nil"/>
              <w:bottom w:val="nil"/>
              <w:right w:val="nil"/>
            </w:tcBorders>
            <w:shd w:val="clear" w:color="auto" w:fill="auto"/>
            <w:noWrap/>
            <w:vAlign w:val="bottom"/>
            <w:hideMark/>
          </w:tcPr>
          <w:p w14:paraId="41C8F396" w14:textId="77777777" w:rsidR="004C64C2" w:rsidRPr="004C64C2" w:rsidRDefault="004C64C2" w:rsidP="004C64C2">
            <w:pPr>
              <w:rPr>
                <w:rFonts w:ascii="Futura Std Medium" w:hAnsi="Futura Std Medium"/>
                <w:color w:val="000000"/>
                <w:sz w:val="18"/>
                <w:szCs w:val="18"/>
                <w:lang w:val="es-MX" w:eastAsia="es-MX"/>
              </w:rPr>
            </w:pPr>
          </w:p>
        </w:tc>
        <w:tc>
          <w:tcPr>
            <w:tcW w:w="2471" w:type="dxa"/>
            <w:gridSpan w:val="2"/>
            <w:tcBorders>
              <w:top w:val="single" w:sz="4" w:space="0" w:color="auto"/>
              <w:left w:val="single" w:sz="4" w:space="0" w:color="auto"/>
              <w:bottom w:val="single" w:sz="4" w:space="0" w:color="auto"/>
              <w:right w:val="single" w:sz="4" w:space="0" w:color="000000" w:themeColor="text1"/>
            </w:tcBorders>
            <w:shd w:val="clear" w:color="auto" w:fill="D8D8D8"/>
            <w:noWrap/>
            <w:vAlign w:val="center"/>
            <w:hideMark/>
          </w:tcPr>
          <w:p w14:paraId="52F83F52" w14:textId="77777777" w:rsidR="004C64C2" w:rsidRPr="004C64C2" w:rsidRDefault="004C64C2" w:rsidP="004C64C2">
            <w:pPr>
              <w:jc w:val="center"/>
              <w:rPr>
                <w:rFonts w:ascii="Futura Std Medium" w:hAnsi="Futura Std Medium"/>
                <w:b/>
                <w:bCs/>
                <w:color w:val="000000"/>
                <w:sz w:val="18"/>
                <w:szCs w:val="18"/>
                <w:lang w:val="es-MX" w:eastAsia="es-MX"/>
              </w:rPr>
            </w:pPr>
            <w:r w:rsidRPr="004C64C2">
              <w:rPr>
                <w:rFonts w:ascii="Futura Std Medium" w:hAnsi="Futura Std Medium"/>
                <w:b/>
                <w:bCs/>
                <w:color w:val="000000"/>
                <w:sz w:val="18"/>
                <w:szCs w:val="18"/>
                <w:lang w:val="es-MX" w:eastAsia="es-MX"/>
              </w:rPr>
              <w:t>FECHA DE ELABORACIÓN</w:t>
            </w:r>
          </w:p>
        </w:tc>
        <w:tc>
          <w:tcPr>
            <w:tcW w:w="360" w:type="dxa"/>
            <w:tcBorders>
              <w:top w:val="nil"/>
              <w:left w:val="nil"/>
              <w:bottom w:val="nil"/>
              <w:right w:val="single" w:sz="4" w:space="0" w:color="auto"/>
            </w:tcBorders>
            <w:shd w:val="clear" w:color="auto" w:fill="auto"/>
            <w:noWrap/>
            <w:vAlign w:val="bottom"/>
            <w:hideMark/>
          </w:tcPr>
          <w:p w14:paraId="5E3886A4"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r>
      <w:tr w:rsidR="004C64C2" w:rsidRPr="004C64C2" w14:paraId="5C9695D5" w14:textId="77777777" w:rsidTr="4DA732D8">
        <w:trPr>
          <w:trHeight w:val="330"/>
        </w:trPr>
        <w:tc>
          <w:tcPr>
            <w:tcW w:w="220" w:type="dxa"/>
            <w:tcBorders>
              <w:top w:val="nil"/>
              <w:left w:val="single" w:sz="4" w:space="0" w:color="auto"/>
              <w:bottom w:val="nil"/>
              <w:right w:val="nil"/>
            </w:tcBorders>
            <w:shd w:val="clear" w:color="auto" w:fill="auto"/>
            <w:noWrap/>
            <w:vAlign w:val="bottom"/>
            <w:hideMark/>
          </w:tcPr>
          <w:p w14:paraId="4ECEB114"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5554" w:type="dxa"/>
            <w:gridSpan w:val="2"/>
            <w:tcBorders>
              <w:top w:val="single" w:sz="4" w:space="0" w:color="auto"/>
              <w:left w:val="single" w:sz="4" w:space="0" w:color="auto"/>
              <w:bottom w:val="single" w:sz="4" w:space="0" w:color="auto"/>
              <w:right w:val="single" w:sz="4" w:space="0" w:color="000000" w:themeColor="text1"/>
            </w:tcBorders>
            <w:shd w:val="clear" w:color="auto" w:fill="auto"/>
            <w:noWrap/>
            <w:vAlign w:val="center"/>
            <w:hideMark/>
          </w:tcPr>
          <w:p w14:paraId="5CD73385" w14:textId="37BBA0CD" w:rsidR="004C64C2" w:rsidRPr="004C64C2" w:rsidRDefault="4DA732D8" w:rsidP="004C64C2">
            <w:pPr>
              <w:jc w:val="center"/>
              <w:rPr>
                <w:rFonts w:ascii="Futura Std Medium" w:hAnsi="Futura Std Medium"/>
                <w:color w:val="000000"/>
                <w:sz w:val="18"/>
                <w:szCs w:val="18"/>
                <w:lang w:val="es-MX" w:eastAsia="es-MX"/>
              </w:rPr>
            </w:pPr>
            <w:r w:rsidRPr="4DA732D8">
              <w:rPr>
                <w:rFonts w:ascii="Futura Std Medium" w:hAnsi="Futura Std Medium"/>
                <w:color w:val="000000" w:themeColor="text1"/>
                <w:sz w:val="18"/>
                <w:szCs w:val="18"/>
                <w:lang w:val="es-MX" w:eastAsia="es-MX"/>
              </w:rPr>
              <w:t>SECRETARÍA TÉCNICA DE LA COMISIÓN ESTATAL DE MEJORA REGULATORIA</w:t>
            </w:r>
          </w:p>
        </w:tc>
        <w:tc>
          <w:tcPr>
            <w:tcW w:w="1214" w:type="dxa"/>
            <w:tcBorders>
              <w:top w:val="nil"/>
              <w:left w:val="nil"/>
              <w:bottom w:val="nil"/>
              <w:right w:val="nil"/>
            </w:tcBorders>
            <w:shd w:val="clear" w:color="auto" w:fill="auto"/>
            <w:noWrap/>
            <w:vAlign w:val="bottom"/>
            <w:hideMark/>
          </w:tcPr>
          <w:p w14:paraId="72A3D3EC" w14:textId="77777777" w:rsidR="004C64C2" w:rsidRPr="004C64C2" w:rsidRDefault="004C64C2" w:rsidP="004C64C2">
            <w:pPr>
              <w:rPr>
                <w:rFonts w:ascii="Futura Std Medium" w:hAnsi="Futura Std Medium"/>
                <w:color w:val="000000"/>
                <w:sz w:val="18"/>
                <w:szCs w:val="18"/>
                <w:lang w:val="es-MX" w:eastAsia="es-MX"/>
              </w:rPr>
            </w:pPr>
          </w:p>
        </w:tc>
        <w:tc>
          <w:tcPr>
            <w:tcW w:w="2471" w:type="dxa"/>
            <w:gridSpan w:val="2"/>
            <w:tcBorders>
              <w:top w:val="single" w:sz="4" w:space="0" w:color="auto"/>
              <w:left w:val="single" w:sz="4" w:space="0" w:color="auto"/>
              <w:bottom w:val="single" w:sz="4" w:space="0" w:color="auto"/>
              <w:right w:val="single" w:sz="4" w:space="0" w:color="000000" w:themeColor="text1"/>
            </w:tcBorders>
            <w:shd w:val="clear" w:color="auto" w:fill="auto"/>
            <w:noWrap/>
            <w:vAlign w:val="center"/>
            <w:hideMark/>
          </w:tcPr>
          <w:p w14:paraId="111BCD1A" w14:textId="57095FA5" w:rsidR="004C64C2" w:rsidRPr="00252D53" w:rsidRDefault="4DA732D8" w:rsidP="4DA732D8">
            <w:pPr>
              <w:spacing w:line="259" w:lineRule="auto"/>
              <w:jc w:val="center"/>
            </w:pPr>
            <w:r w:rsidRPr="4DA732D8">
              <w:rPr>
                <w:rFonts w:ascii="Futura Std Medium" w:hAnsi="Futura Std Medium"/>
                <w:color w:val="FF0000"/>
                <w:sz w:val="18"/>
                <w:szCs w:val="18"/>
                <w:lang w:val="es-MX" w:eastAsia="es-MX"/>
              </w:rPr>
              <w:t>1</w:t>
            </w:r>
            <w:r w:rsidR="00432F7C">
              <w:rPr>
                <w:rFonts w:ascii="Futura Std Medium" w:hAnsi="Futura Std Medium"/>
                <w:color w:val="FF0000"/>
                <w:sz w:val="18"/>
                <w:szCs w:val="18"/>
                <w:lang w:val="es-MX" w:eastAsia="es-MX"/>
              </w:rPr>
              <w:t>4</w:t>
            </w:r>
            <w:r w:rsidRPr="4DA732D8">
              <w:rPr>
                <w:rFonts w:ascii="Futura Std Medium" w:hAnsi="Futura Std Medium"/>
                <w:color w:val="FF0000"/>
                <w:sz w:val="18"/>
                <w:szCs w:val="18"/>
                <w:lang w:val="es-MX" w:eastAsia="es-MX"/>
              </w:rPr>
              <w:t>/05/2025</w:t>
            </w:r>
          </w:p>
        </w:tc>
        <w:tc>
          <w:tcPr>
            <w:tcW w:w="360" w:type="dxa"/>
            <w:tcBorders>
              <w:top w:val="nil"/>
              <w:left w:val="nil"/>
              <w:bottom w:val="nil"/>
              <w:right w:val="single" w:sz="4" w:space="0" w:color="auto"/>
            </w:tcBorders>
            <w:shd w:val="clear" w:color="auto" w:fill="auto"/>
            <w:noWrap/>
            <w:vAlign w:val="bottom"/>
            <w:hideMark/>
          </w:tcPr>
          <w:p w14:paraId="0D8BF348"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r>
      <w:tr w:rsidR="004C64C2" w:rsidRPr="004C64C2" w14:paraId="63D9C952" w14:textId="77777777" w:rsidTr="4DA732D8">
        <w:trPr>
          <w:trHeight w:val="15"/>
        </w:trPr>
        <w:tc>
          <w:tcPr>
            <w:tcW w:w="220" w:type="dxa"/>
            <w:tcBorders>
              <w:top w:val="nil"/>
              <w:left w:val="single" w:sz="4" w:space="0" w:color="auto"/>
              <w:bottom w:val="nil"/>
              <w:right w:val="nil"/>
            </w:tcBorders>
            <w:shd w:val="clear" w:color="auto" w:fill="auto"/>
            <w:noWrap/>
            <w:vAlign w:val="bottom"/>
            <w:hideMark/>
          </w:tcPr>
          <w:p w14:paraId="5EDB29A5"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3560" w:type="dxa"/>
            <w:tcBorders>
              <w:top w:val="nil"/>
              <w:left w:val="nil"/>
              <w:bottom w:val="nil"/>
              <w:right w:val="nil"/>
            </w:tcBorders>
            <w:shd w:val="clear" w:color="auto" w:fill="auto"/>
            <w:noWrap/>
            <w:vAlign w:val="bottom"/>
            <w:hideMark/>
          </w:tcPr>
          <w:p w14:paraId="0D0B940D" w14:textId="77777777" w:rsidR="004C64C2" w:rsidRPr="004C64C2" w:rsidRDefault="004C64C2" w:rsidP="004C64C2">
            <w:pPr>
              <w:rPr>
                <w:rFonts w:ascii="Futura Std Medium" w:hAnsi="Futura Std Medium"/>
                <w:color w:val="000000"/>
                <w:sz w:val="18"/>
                <w:szCs w:val="18"/>
                <w:lang w:val="es-MX" w:eastAsia="es-MX"/>
              </w:rPr>
            </w:pPr>
          </w:p>
        </w:tc>
        <w:tc>
          <w:tcPr>
            <w:tcW w:w="1994" w:type="dxa"/>
            <w:tcBorders>
              <w:top w:val="nil"/>
              <w:left w:val="nil"/>
              <w:bottom w:val="nil"/>
              <w:right w:val="nil"/>
            </w:tcBorders>
            <w:shd w:val="clear" w:color="auto" w:fill="auto"/>
            <w:noWrap/>
            <w:vAlign w:val="bottom"/>
            <w:hideMark/>
          </w:tcPr>
          <w:p w14:paraId="0E27B00A" w14:textId="77777777" w:rsidR="004C64C2" w:rsidRPr="004C64C2" w:rsidRDefault="004C64C2" w:rsidP="004C64C2">
            <w:pPr>
              <w:rPr>
                <w:rFonts w:ascii="Futura Std Medium" w:hAnsi="Futura Std Medium"/>
                <w:color w:val="000000"/>
                <w:sz w:val="18"/>
                <w:szCs w:val="18"/>
                <w:lang w:val="es-MX" w:eastAsia="es-MX"/>
              </w:rPr>
            </w:pPr>
          </w:p>
        </w:tc>
        <w:tc>
          <w:tcPr>
            <w:tcW w:w="1214" w:type="dxa"/>
            <w:tcBorders>
              <w:top w:val="nil"/>
              <w:left w:val="nil"/>
              <w:bottom w:val="nil"/>
              <w:right w:val="nil"/>
            </w:tcBorders>
            <w:shd w:val="clear" w:color="auto" w:fill="auto"/>
            <w:noWrap/>
            <w:vAlign w:val="bottom"/>
            <w:hideMark/>
          </w:tcPr>
          <w:p w14:paraId="60061E4C" w14:textId="77777777" w:rsidR="004C64C2" w:rsidRPr="004C64C2" w:rsidRDefault="004C64C2" w:rsidP="004C64C2">
            <w:pPr>
              <w:rPr>
                <w:rFonts w:ascii="Futura Std Medium" w:hAnsi="Futura Std Medium"/>
                <w:color w:val="000000"/>
                <w:sz w:val="18"/>
                <w:szCs w:val="18"/>
                <w:lang w:val="es-MX" w:eastAsia="es-MX"/>
              </w:rPr>
            </w:pPr>
          </w:p>
        </w:tc>
        <w:tc>
          <w:tcPr>
            <w:tcW w:w="672" w:type="dxa"/>
            <w:tcBorders>
              <w:top w:val="nil"/>
              <w:left w:val="nil"/>
              <w:bottom w:val="nil"/>
              <w:right w:val="nil"/>
            </w:tcBorders>
            <w:shd w:val="clear" w:color="auto" w:fill="auto"/>
            <w:noWrap/>
            <w:vAlign w:val="bottom"/>
            <w:hideMark/>
          </w:tcPr>
          <w:p w14:paraId="44EAFD9C" w14:textId="77777777" w:rsidR="004C64C2" w:rsidRPr="004C64C2" w:rsidRDefault="004C64C2" w:rsidP="004C64C2">
            <w:pPr>
              <w:rPr>
                <w:rFonts w:ascii="Futura Std Medium" w:hAnsi="Futura Std Medium"/>
                <w:color w:val="000000"/>
                <w:sz w:val="18"/>
                <w:szCs w:val="18"/>
                <w:lang w:val="es-MX" w:eastAsia="es-MX"/>
              </w:rPr>
            </w:pPr>
          </w:p>
        </w:tc>
        <w:tc>
          <w:tcPr>
            <w:tcW w:w="1799" w:type="dxa"/>
            <w:tcBorders>
              <w:top w:val="nil"/>
              <w:left w:val="nil"/>
              <w:bottom w:val="nil"/>
              <w:right w:val="nil"/>
            </w:tcBorders>
            <w:shd w:val="clear" w:color="auto" w:fill="auto"/>
            <w:noWrap/>
            <w:vAlign w:val="bottom"/>
            <w:hideMark/>
          </w:tcPr>
          <w:p w14:paraId="4B94D5A5" w14:textId="77777777" w:rsidR="004C64C2" w:rsidRPr="004C64C2" w:rsidRDefault="004C64C2" w:rsidP="004C64C2">
            <w:pPr>
              <w:rPr>
                <w:rFonts w:ascii="Futura Std Medium" w:hAnsi="Futura Std Medium"/>
                <w:color w:val="000000"/>
                <w:sz w:val="18"/>
                <w:szCs w:val="18"/>
                <w:lang w:val="es-MX" w:eastAsia="es-MX"/>
              </w:rPr>
            </w:pPr>
          </w:p>
        </w:tc>
        <w:tc>
          <w:tcPr>
            <w:tcW w:w="360" w:type="dxa"/>
            <w:tcBorders>
              <w:top w:val="nil"/>
              <w:left w:val="nil"/>
              <w:bottom w:val="nil"/>
              <w:right w:val="single" w:sz="4" w:space="0" w:color="auto"/>
            </w:tcBorders>
            <w:shd w:val="clear" w:color="auto" w:fill="auto"/>
            <w:noWrap/>
            <w:vAlign w:val="bottom"/>
            <w:hideMark/>
          </w:tcPr>
          <w:p w14:paraId="4474F8A0"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r>
      <w:tr w:rsidR="004C64C2" w:rsidRPr="004C64C2" w14:paraId="6AA10BDD" w14:textId="77777777" w:rsidTr="4DA732D8">
        <w:trPr>
          <w:trHeight w:val="210"/>
        </w:trPr>
        <w:tc>
          <w:tcPr>
            <w:tcW w:w="220" w:type="dxa"/>
            <w:tcBorders>
              <w:top w:val="nil"/>
              <w:left w:val="single" w:sz="4" w:space="0" w:color="auto"/>
              <w:bottom w:val="nil"/>
              <w:right w:val="nil"/>
            </w:tcBorders>
            <w:shd w:val="clear" w:color="auto" w:fill="auto"/>
            <w:noWrap/>
            <w:vAlign w:val="bottom"/>
            <w:hideMark/>
          </w:tcPr>
          <w:p w14:paraId="5E6F60B5"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9239" w:type="dxa"/>
            <w:gridSpan w:val="5"/>
            <w:tcBorders>
              <w:top w:val="single" w:sz="4" w:space="0" w:color="auto"/>
              <w:left w:val="single" w:sz="4" w:space="0" w:color="auto"/>
              <w:bottom w:val="single" w:sz="4" w:space="0" w:color="auto"/>
              <w:right w:val="single" w:sz="4" w:space="0" w:color="000000" w:themeColor="text1"/>
            </w:tcBorders>
            <w:shd w:val="clear" w:color="auto" w:fill="D8D8D8"/>
            <w:noWrap/>
            <w:vAlign w:val="center"/>
            <w:hideMark/>
          </w:tcPr>
          <w:p w14:paraId="4DDA836E" w14:textId="77777777" w:rsidR="004C64C2" w:rsidRPr="004C64C2" w:rsidRDefault="004C64C2" w:rsidP="004C64C2">
            <w:pPr>
              <w:jc w:val="center"/>
              <w:rPr>
                <w:rFonts w:ascii="Futura Std Medium" w:hAnsi="Futura Std Medium"/>
                <w:b/>
                <w:bCs/>
                <w:color w:val="000000"/>
                <w:sz w:val="18"/>
                <w:szCs w:val="18"/>
                <w:lang w:val="es-MX" w:eastAsia="es-MX"/>
              </w:rPr>
            </w:pPr>
            <w:r w:rsidRPr="004C64C2">
              <w:rPr>
                <w:rFonts w:ascii="Futura Std Medium" w:hAnsi="Futura Std Medium"/>
                <w:b/>
                <w:bCs/>
                <w:color w:val="000000"/>
                <w:sz w:val="18"/>
                <w:szCs w:val="18"/>
                <w:lang w:val="es-MX" w:eastAsia="es-MX"/>
              </w:rPr>
              <w:t>DATOS GENERALES</w:t>
            </w:r>
          </w:p>
        </w:tc>
        <w:tc>
          <w:tcPr>
            <w:tcW w:w="360" w:type="dxa"/>
            <w:tcBorders>
              <w:top w:val="nil"/>
              <w:left w:val="nil"/>
              <w:bottom w:val="nil"/>
              <w:right w:val="single" w:sz="4" w:space="0" w:color="auto"/>
            </w:tcBorders>
            <w:shd w:val="clear" w:color="auto" w:fill="auto"/>
            <w:noWrap/>
            <w:vAlign w:val="bottom"/>
            <w:hideMark/>
          </w:tcPr>
          <w:p w14:paraId="1DF8BA61"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r>
      <w:tr w:rsidR="004C64C2" w:rsidRPr="004C64C2" w14:paraId="5859EF0C" w14:textId="77777777" w:rsidTr="4DA732D8">
        <w:trPr>
          <w:trHeight w:val="345"/>
        </w:trPr>
        <w:tc>
          <w:tcPr>
            <w:tcW w:w="220" w:type="dxa"/>
            <w:tcBorders>
              <w:top w:val="nil"/>
              <w:left w:val="single" w:sz="4" w:space="0" w:color="auto"/>
              <w:bottom w:val="nil"/>
              <w:right w:val="nil"/>
            </w:tcBorders>
            <w:shd w:val="clear" w:color="auto" w:fill="auto"/>
            <w:noWrap/>
            <w:vAlign w:val="bottom"/>
            <w:hideMark/>
          </w:tcPr>
          <w:p w14:paraId="365DB198"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3560" w:type="dxa"/>
            <w:tcBorders>
              <w:top w:val="nil"/>
              <w:left w:val="single" w:sz="4" w:space="0" w:color="auto"/>
              <w:bottom w:val="nil"/>
              <w:right w:val="nil"/>
            </w:tcBorders>
            <w:shd w:val="clear" w:color="auto" w:fill="auto"/>
            <w:vAlign w:val="bottom"/>
            <w:hideMark/>
          </w:tcPr>
          <w:p w14:paraId="2122ADEE"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NOMBRE DEL COMISIONADO</w:t>
            </w:r>
          </w:p>
        </w:tc>
        <w:tc>
          <w:tcPr>
            <w:tcW w:w="3880" w:type="dxa"/>
            <w:gridSpan w:val="3"/>
            <w:tcBorders>
              <w:top w:val="single" w:sz="4" w:space="0" w:color="auto"/>
              <w:left w:val="nil"/>
              <w:bottom w:val="single" w:sz="4" w:space="0" w:color="auto"/>
              <w:right w:val="nil"/>
            </w:tcBorders>
            <w:shd w:val="clear" w:color="auto" w:fill="auto"/>
            <w:noWrap/>
            <w:vAlign w:val="bottom"/>
            <w:hideMark/>
          </w:tcPr>
          <w:p w14:paraId="0DD2C81F" w14:textId="43DDC251" w:rsidR="004C64C2" w:rsidRPr="004C64C2" w:rsidRDefault="4DA732D8" w:rsidP="4DA732D8">
            <w:pPr>
              <w:spacing w:line="259" w:lineRule="auto"/>
              <w:jc w:val="center"/>
            </w:pPr>
            <w:r w:rsidRPr="4DA732D8">
              <w:rPr>
                <w:rFonts w:ascii="Futura Std Medium" w:hAnsi="Futura Std Medium"/>
                <w:color w:val="000000" w:themeColor="text1"/>
                <w:sz w:val="18"/>
                <w:szCs w:val="18"/>
                <w:lang w:val="es-MX" w:eastAsia="es-MX"/>
              </w:rPr>
              <w:t>KARLA ELIZABETH SUÁREZ OSORIO</w:t>
            </w:r>
          </w:p>
        </w:tc>
        <w:tc>
          <w:tcPr>
            <w:tcW w:w="1799" w:type="dxa"/>
            <w:tcBorders>
              <w:top w:val="nil"/>
              <w:left w:val="nil"/>
              <w:bottom w:val="nil"/>
              <w:right w:val="single" w:sz="4" w:space="0" w:color="auto"/>
            </w:tcBorders>
            <w:shd w:val="clear" w:color="auto" w:fill="auto"/>
            <w:noWrap/>
            <w:vAlign w:val="bottom"/>
            <w:hideMark/>
          </w:tcPr>
          <w:p w14:paraId="1D5BCD6B"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360" w:type="dxa"/>
            <w:tcBorders>
              <w:top w:val="nil"/>
              <w:left w:val="nil"/>
              <w:bottom w:val="nil"/>
              <w:right w:val="single" w:sz="4" w:space="0" w:color="auto"/>
            </w:tcBorders>
            <w:shd w:val="clear" w:color="auto" w:fill="auto"/>
            <w:noWrap/>
            <w:vAlign w:val="bottom"/>
            <w:hideMark/>
          </w:tcPr>
          <w:p w14:paraId="3BC5EC03"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r>
      <w:tr w:rsidR="004C64C2" w:rsidRPr="004C64C2" w14:paraId="10253B80" w14:textId="77777777" w:rsidTr="4DA732D8">
        <w:trPr>
          <w:trHeight w:val="690"/>
        </w:trPr>
        <w:tc>
          <w:tcPr>
            <w:tcW w:w="220" w:type="dxa"/>
            <w:tcBorders>
              <w:top w:val="nil"/>
              <w:left w:val="single" w:sz="4" w:space="0" w:color="auto"/>
              <w:bottom w:val="nil"/>
              <w:right w:val="nil"/>
            </w:tcBorders>
            <w:shd w:val="clear" w:color="auto" w:fill="auto"/>
            <w:noWrap/>
            <w:vAlign w:val="bottom"/>
            <w:hideMark/>
          </w:tcPr>
          <w:p w14:paraId="3751300F"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3560" w:type="dxa"/>
            <w:tcBorders>
              <w:top w:val="nil"/>
              <w:left w:val="single" w:sz="4" w:space="0" w:color="auto"/>
              <w:bottom w:val="nil"/>
              <w:right w:val="nil"/>
            </w:tcBorders>
            <w:shd w:val="clear" w:color="auto" w:fill="auto"/>
            <w:noWrap/>
            <w:vAlign w:val="center"/>
            <w:hideMark/>
          </w:tcPr>
          <w:p w14:paraId="4C8347D9"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CARGO DEL COMISIONADO</w:t>
            </w:r>
          </w:p>
        </w:tc>
        <w:tc>
          <w:tcPr>
            <w:tcW w:w="3880" w:type="dxa"/>
            <w:gridSpan w:val="3"/>
            <w:tcBorders>
              <w:top w:val="single" w:sz="4" w:space="0" w:color="auto"/>
              <w:left w:val="nil"/>
              <w:bottom w:val="single" w:sz="4" w:space="0" w:color="auto"/>
              <w:right w:val="nil"/>
            </w:tcBorders>
            <w:shd w:val="clear" w:color="auto" w:fill="auto"/>
            <w:vAlign w:val="center"/>
            <w:hideMark/>
          </w:tcPr>
          <w:p w14:paraId="01569359" w14:textId="7827E940" w:rsidR="004C64C2" w:rsidRPr="00F23AD9" w:rsidRDefault="4DA732D8" w:rsidP="00835F9C">
            <w:pPr>
              <w:jc w:val="center"/>
              <w:rPr>
                <w:rFonts w:ascii="Futura Std Medium" w:hAnsi="Futura Std Medium"/>
                <w:color w:val="000000"/>
                <w:sz w:val="18"/>
                <w:szCs w:val="18"/>
                <w:lang w:val="es-MX" w:eastAsia="es-MX"/>
              </w:rPr>
            </w:pPr>
            <w:r w:rsidRPr="4DA732D8">
              <w:rPr>
                <w:rFonts w:ascii="Futura Std Medium" w:hAnsi="Futura Std Medium"/>
                <w:color w:val="000000" w:themeColor="text1"/>
                <w:sz w:val="18"/>
                <w:szCs w:val="18"/>
                <w:lang w:val="es-MX" w:eastAsia="es-MX"/>
              </w:rPr>
              <w:t>SECRETARIA TÉCNICA DE LA COMISIÓN DE MEJORA REGULATORIA</w:t>
            </w:r>
          </w:p>
        </w:tc>
        <w:tc>
          <w:tcPr>
            <w:tcW w:w="1799" w:type="dxa"/>
            <w:tcBorders>
              <w:top w:val="nil"/>
              <w:left w:val="nil"/>
              <w:bottom w:val="nil"/>
              <w:right w:val="single" w:sz="4" w:space="0" w:color="auto"/>
            </w:tcBorders>
            <w:shd w:val="clear" w:color="auto" w:fill="auto"/>
            <w:noWrap/>
            <w:vAlign w:val="bottom"/>
            <w:hideMark/>
          </w:tcPr>
          <w:p w14:paraId="35F0889A"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360" w:type="dxa"/>
            <w:tcBorders>
              <w:top w:val="nil"/>
              <w:left w:val="nil"/>
              <w:bottom w:val="nil"/>
              <w:right w:val="single" w:sz="4" w:space="0" w:color="auto"/>
            </w:tcBorders>
            <w:shd w:val="clear" w:color="auto" w:fill="auto"/>
            <w:noWrap/>
            <w:vAlign w:val="bottom"/>
            <w:hideMark/>
          </w:tcPr>
          <w:p w14:paraId="6B515302"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r>
      <w:tr w:rsidR="004C64C2" w:rsidRPr="004C64C2" w14:paraId="6643F8F7" w14:textId="77777777" w:rsidTr="4DA732D8">
        <w:trPr>
          <w:trHeight w:val="511"/>
        </w:trPr>
        <w:tc>
          <w:tcPr>
            <w:tcW w:w="220" w:type="dxa"/>
            <w:tcBorders>
              <w:top w:val="nil"/>
              <w:left w:val="single" w:sz="4" w:space="0" w:color="auto"/>
              <w:bottom w:val="nil"/>
              <w:right w:val="nil"/>
            </w:tcBorders>
            <w:shd w:val="clear" w:color="auto" w:fill="auto"/>
            <w:noWrap/>
            <w:vAlign w:val="bottom"/>
            <w:hideMark/>
          </w:tcPr>
          <w:p w14:paraId="4253EF77"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3560" w:type="dxa"/>
            <w:tcBorders>
              <w:top w:val="nil"/>
              <w:left w:val="single" w:sz="4" w:space="0" w:color="auto"/>
              <w:bottom w:val="nil"/>
              <w:right w:val="nil"/>
            </w:tcBorders>
            <w:shd w:val="clear" w:color="auto" w:fill="auto"/>
            <w:noWrap/>
            <w:vAlign w:val="center"/>
            <w:hideMark/>
          </w:tcPr>
          <w:p w14:paraId="14CD972C"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ADSCRIPCIÓN DEL COMISIONADO</w:t>
            </w:r>
          </w:p>
        </w:tc>
        <w:tc>
          <w:tcPr>
            <w:tcW w:w="3880" w:type="dxa"/>
            <w:gridSpan w:val="3"/>
            <w:tcBorders>
              <w:top w:val="single" w:sz="4" w:space="0" w:color="auto"/>
              <w:left w:val="nil"/>
              <w:bottom w:val="single" w:sz="4" w:space="0" w:color="auto"/>
              <w:right w:val="nil"/>
            </w:tcBorders>
            <w:shd w:val="clear" w:color="auto" w:fill="auto"/>
            <w:noWrap/>
            <w:vAlign w:val="center"/>
            <w:hideMark/>
          </w:tcPr>
          <w:p w14:paraId="085DFE05" w14:textId="78670415" w:rsidR="004C64C2" w:rsidRPr="004C64C2" w:rsidRDefault="4DA732D8" w:rsidP="00C544C7">
            <w:pPr>
              <w:jc w:val="center"/>
              <w:rPr>
                <w:rFonts w:ascii="Futura Std Medium" w:hAnsi="Futura Std Medium"/>
                <w:color w:val="000000"/>
                <w:sz w:val="18"/>
                <w:szCs w:val="18"/>
                <w:lang w:val="es-MX" w:eastAsia="es-MX"/>
              </w:rPr>
            </w:pPr>
            <w:r w:rsidRPr="4DA732D8">
              <w:rPr>
                <w:rFonts w:ascii="Futura Std Medium" w:hAnsi="Futura Std Medium"/>
                <w:color w:val="000000" w:themeColor="text1"/>
                <w:sz w:val="18"/>
                <w:szCs w:val="18"/>
                <w:lang w:val="es-MX" w:eastAsia="es-MX"/>
              </w:rPr>
              <w:t>SECRETARÍA TÉCNICA DE LA COMISIÓN ESTATAL DE MEJORA REGULATORIA</w:t>
            </w:r>
          </w:p>
        </w:tc>
        <w:tc>
          <w:tcPr>
            <w:tcW w:w="1799" w:type="dxa"/>
            <w:tcBorders>
              <w:top w:val="nil"/>
              <w:left w:val="nil"/>
              <w:bottom w:val="nil"/>
              <w:right w:val="single" w:sz="4" w:space="0" w:color="auto"/>
            </w:tcBorders>
            <w:shd w:val="clear" w:color="auto" w:fill="auto"/>
            <w:noWrap/>
            <w:vAlign w:val="bottom"/>
            <w:hideMark/>
          </w:tcPr>
          <w:p w14:paraId="2D6473E8"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360" w:type="dxa"/>
            <w:tcBorders>
              <w:top w:val="nil"/>
              <w:left w:val="nil"/>
              <w:bottom w:val="nil"/>
              <w:right w:val="single" w:sz="4" w:space="0" w:color="auto"/>
            </w:tcBorders>
            <w:shd w:val="clear" w:color="auto" w:fill="auto"/>
            <w:noWrap/>
            <w:vAlign w:val="bottom"/>
            <w:hideMark/>
          </w:tcPr>
          <w:p w14:paraId="696D69FC"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r>
      <w:tr w:rsidR="004C64C2" w:rsidRPr="004C64C2" w14:paraId="05C7F9A1" w14:textId="77777777" w:rsidTr="4DA732D8">
        <w:trPr>
          <w:trHeight w:val="360"/>
        </w:trPr>
        <w:tc>
          <w:tcPr>
            <w:tcW w:w="220" w:type="dxa"/>
            <w:tcBorders>
              <w:top w:val="nil"/>
              <w:left w:val="single" w:sz="4" w:space="0" w:color="auto"/>
              <w:bottom w:val="nil"/>
              <w:right w:val="nil"/>
            </w:tcBorders>
            <w:shd w:val="clear" w:color="auto" w:fill="auto"/>
            <w:noWrap/>
            <w:vAlign w:val="bottom"/>
            <w:hideMark/>
          </w:tcPr>
          <w:p w14:paraId="72302A59"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3560" w:type="dxa"/>
            <w:tcBorders>
              <w:top w:val="nil"/>
              <w:left w:val="single" w:sz="4" w:space="0" w:color="auto"/>
              <w:bottom w:val="nil"/>
              <w:right w:val="nil"/>
            </w:tcBorders>
            <w:shd w:val="clear" w:color="auto" w:fill="auto"/>
            <w:noWrap/>
            <w:vAlign w:val="center"/>
            <w:hideMark/>
          </w:tcPr>
          <w:p w14:paraId="554F3F79"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PERIODO DE LA COMISIÓN</w:t>
            </w:r>
          </w:p>
        </w:tc>
        <w:tc>
          <w:tcPr>
            <w:tcW w:w="3880" w:type="dxa"/>
            <w:gridSpan w:val="3"/>
            <w:tcBorders>
              <w:top w:val="single" w:sz="4" w:space="0" w:color="auto"/>
              <w:left w:val="nil"/>
              <w:bottom w:val="single" w:sz="4" w:space="0" w:color="auto"/>
              <w:right w:val="nil"/>
            </w:tcBorders>
            <w:shd w:val="clear" w:color="auto" w:fill="auto"/>
            <w:noWrap/>
            <w:vAlign w:val="bottom"/>
            <w:hideMark/>
          </w:tcPr>
          <w:p w14:paraId="47A70DA8" w14:textId="598259AB" w:rsidR="004C64C2" w:rsidRPr="00252D53" w:rsidRDefault="4DA732D8" w:rsidP="4DA732D8">
            <w:pPr>
              <w:spacing w:line="259" w:lineRule="auto"/>
              <w:jc w:val="center"/>
            </w:pPr>
            <w:r w:rsidRPr="4DA732D8">
              <w:rPr>
                <w:rFonts w:ascii="Futura Std Medium" w:hAnsi="Futura Std Medium"/>
                <w:color w:val="FF0000"/>
                <w:sz w:val="18"/>
                <w:szCs w:val="18"/>
                <w:lang w:val="es-MX" w:eastAsia="es-MX"/>
              </w:rPr>
              <w:t>DEL 0</w:t>
            </w:r>
            <w:r w:rsidR="00D41E8C">
              <w:rPr>
                <w:rFonts w:ascii="Futura Std Medium" w:hAnsi="Futura Std Medium"/>
                <w:color w:val="FF0000"/>
                <w:sz w:val="18"/>
                <w:szCs w:val="18"/>
                <w:lang w:val="es-MX" w:eastAsia="es-MX"/>
              </w:rPr>
              <w:t>8</w:t>
            </w:r>
            <w:r w:rsidRPr="4DA732D8">
              <w:rPr>
                <w:rFonts w:ascii="Futura Std Medium" w:hAnsi="Futura Std Medium"/>
                <w:color w:val="FF0000"/>
                <w:sz w:val="18"/>
                <w:szCs w:val="18"/>
                <w:lang w:val="es-MX" w:eastAsia="es-MX"/>
              </w:rPr>
              <w:t>/05/2025 AL 09/05/2025</w:t>
            </w:r>
          </w:p>
        </w:tc>
        <w:tc>
          <w:tcPr>
            <w:tcW w:w="1799" w:type="dxa"/>
            <w:tcBorders>
              <w:top w:val="nil"/>
              <w:left w:val="nil"/>
              <w:bottom w:val="nil"/>
              <w:right w:val="single" w:sz="4" w:space="0" w:color="auto"/>
            </w:tcBorders>
            <w:shd w:val="clear" w:color="auto" w:fill="auto"/>
            <w:noWrap/>
            <w:vAlign w:val="bottom"/>
            <w:hideMark/>
          </w:tcPr>
          <w:p w14:paraId="31CBAF0D"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360" w:type="dxa"/>
            <w:tcBorders>
              <w:top w:val="nil"/>
              <w:left w:val="nil"/>
              <w:bottom w:val="nil"/>
              <w:right w:val="single" w:sz="4" w:space="0" w:color="auto"/>
            </w:tcBorders>
            <w:shd w:val="clear" w:color="auto" w:fill="auto"/>
            <w:noWrap/>
            <w:vAlign w:val="bottom"/>
            <w:hideMark/>
          </w:tcPr>
          <w:p w14:paraId="4A7717C8"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r>
      <w:tr w:rsidR="004C64C2" w:rsidRPr="004C64C2" w14:paraId="6D830E13" w14:textId="77777777" w:rsidTr="4DA732D8">
        <w:trPr>
          <w:trHeight w:val="375"/>
        </w:trPr>
        <w:tc>
          <w:tcPr>
            <w:tcW w:w="220" w:type="dxa"/>
            <w:tcBorders>
              <w:top w:val="nil"/>
              <w:left w:val="single" w:sz="4" w:space="0" w:color="auto"/>
              <w:bottom w:val="nil"/>
              <w:right w:val="nil"/>
            </w:tcBorders>
            <w:shd w:val="clear" w:color="auto" w:fill="auto"/>
            <w:noWrap/>
            <w:vAlign w:val="bottom"/>
            <w:hideMark/>
          </w:tcPr>
          <w:p w14:paraId="419A23A7"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3560" w:type="dxa"/>
            <w:tcBorders>
              <w:top w:val="nil"/>
              <w:left w:val="single" w:sz="4" w:space="0" w:color="auto"/>
              <w:bottom w:val="nil"/>
              <w:right w:val="nil"/>
            </w:tcBorders>
            <w:shd w:val="clear" w:color="auto" w:fill="auto"/>
            <w:noWrap/>
            <w:vAlign w:val="center"/>
            <w:hideMark/>
          </w:tcPr>
          <w:p w14:paraId="2945E379"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LUGAR DE LA COMISIÓN</w:t>
            </w:r>
          </w:p>
        </w:tc>
        <w:tc>
          <w:tcPr>
            <w:tcW w:w="3880" w:type="dxa"/>
            <w:gridSpan w:val="3"/>
            <w:tcBorders>
              <w:top w:val="single" w:sz="4" w:space="0" w:color="auto"/>
              <w:left w:val="nil"/>
              <w:bottom w:val="single" w:sz="4" w:space="0" w:color="auto"/>
              <w:right w:val="nil"/>
            </w:tcBorders>
            <w:shd w:val="clear" w:color="auto" w:fill="auto"/>
            <w:noWrap/>
            <w:vAlign w:val="bottom"/>
            <w:hideMark/>
          </w:tcPr>
          <w:p w14:paraId="256FBD50" w14:textId="29F3426E" w:rsidR="004C64C2" w:rsidRPr="00252D53" w:rsidRDefault="4DA732D8" w:rsidP="00116ADE">
            <w:pPr>
              <w:jc w:val="center"/>
              <w:rPr>
                <w:rFonts w:ascii="Futura Std Medium" w:hAnsi="Futura Std Medium"/>
                <w:color w:val="FF0000"/>
                <w:sz w:val="18"/>
                <w:szCs w:val="18"/>
                <w:lang w:val="es-MX" w:eastAsia="es-MX"/>
              </w:rPr>
            </w:pPr>
            <w:r w:rsidRPr="4DA732D8">
              <w:rPr>
                <w:rFonts w:ascii="Futura Std Medium" w:hAnsi="Futura Std Medium"/>
                <w:color w:val="FF0000"/>
                <w:sz w:val="18"/>
                <w:szCs w:val="18"/>
                <w:lang w:val="es-MX" w:eastAsia="es-MX"/>
              </w:rPr>
              <w:t>CANCÚN, QUINTANA ROO</w:t>
            </w:r>
          </w:p>
        </w:tc>
        <w:tc>
          <w:tcPr>
            <w:tcW w:w="1799" w:type="dxa"/>
            <w:tcBorders>
              <w:top w:val="nil"/>
              <w:left w:val="nil"/>
              <w:bottom w:val="nil"/>
              <w:right w:val="single" w:sz="4" w:space="0" w:color="auto"/>
            </w:tcBorders>
            <w:shd w:val="clear" w:color="auto" w:fill="auto"/>
            <w:noWrap/>
            <w:vAlign w:val="bottom"/>
            <w:hideMark/>
          </w:tcPr>
          <w:p w14:paraId="74536B0D"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360" w:type="dxa"/>
            <w:tcBorders>
              <w:top w:val="nil"/>
              <w:left w:val="nil"/>
              <w:bottom w:val="nil"/>
              <w:right w:val="single" w:sz="4" w:space="0" w:color="auto"/>
            </w:tcBorders>
            <w:shd w:val="clear" w:color="auto" w:fill="auto"/>
            <w:noWrap/>
            <w:vAlign w:val="bottom"/>
            <w:hideMark/>
          </w:tcPr>
          <w:p w14:paraId="7D7A3EC8"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r>
      <w:tr w:rsidR="004C64C2" w:rsidRPr="004C64C2" w14:paraId="2ADB3FC4" w14:textId="77777777" w:rsidTr="4DA732D8">
        <w:trPr>
          <w:trHeight w:val="360"/>
        </w:trPr>
        <w:tc>
          <w:tcPr>
            <w:tcW w:w="220" w:type="dxa"/>
            <w:tcBorders>
              <w:top w:val="nil"/>
              <w:left w:val="single" w:sz="4" w:space="0" w:color="auto"/>
              <w:bottom w:val="nil"/>
              <w:right w:val="nil"/>
            </w:tcBorders>
            <w:shd w:val="clear" w:color="auto" w:fill="auto"/>
            <w:noWrap/>
            <w:vAlign w:val="bottom"/>
            <w:hideMark/>
          </w:tcPr>
          <w:p w14:paraId="129C278E"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3560" w:type="dxa"/>
            <w:tcBorders>
              <w:top w:val="nil"/>
              <w:left w:val="single" w:sz="4" w:space="0" w:color="auto"/>
              <w:bottom w:val="nil"/>
              <w:right w:val="nil"/>
            </w:tcBorders>
            <w:shd w:val="clear" w:color="auto" w:fill="auto"/>
            <w:noWrap/>
            <w:vAlign w:val="center"/>
            <w:hideMark/>
          </w:tcPr>
          <w:p w14:paraId="2C6137F7"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IMPORTE DE VIÁTICOS OTORGADOS</w:t>
            </w:r>
          </w:p>
        </w:tc>
        <w:tc>
          <w:tcPr>
            <w:tcW w:w="3880" w:type="dxa"/>
            <w:gridSpan w:val="3"/>
            <w:tcBorders>
              <w:top w:val="single" w:sz="4" w:space="0" w:color="auto"/>
              <w:left w:val="nil"/>
              <w:bottom w:val="single" w:sz="4" w:space="0" w:color="auto"/>
              <w:right w:val="nil"/>
            </w:tcBorders>
            <w:shd w:val="clear" w:color="auto" w:fill="auto"/>
            <w:noWrap/>
            <w:vAlign w:val="bottom"/>
            <w:hideMark/>
          </w:tcPr>
          <w:p w14:paraId="71568F09" w14:textId="5D8B39DD" w:rsidR="004C64C2" w:rsidRPr="00252D53" w:rsidRDefault="4DA732D8" w:rsidP="00116ADE">
            <w:pPr>
              <w:jc w:val="center"/>
              <w:rPr>
                <w:rFonts w:ascii="Futura Std Medium" w:hAnsi="Futura Std Medium"/>
                <w:color w:val="FF0000"/>
                <w:sz w:val="18"/>
                <w:szCs w:val="18"/>
                <w:lang w:val="es-MX" w:eastAsia="es-MX"/>
              </w:rPr>
            </w:pPr>
            <w:r w:rsidRPr="4DA732D8">
              <w:rPr>
                <w:rFonts w:ascii="Futura Std Medium" w:hAnsi="Futura Std Medium"/>
                <w:color w:val="FF0000"/>
                <w:sz w:val="18"/>
                <w:szCs w:val="18"/>
                <w:lang w:val="es-MX" w:eastAsia="es-MX"/>
              </w:rPr>
              <w:t>$</w:t>
            </w:r>
            <w:r w:rsidR="00D41E8C">
              <w:rPr>
                <w:rFonts w:ascii="Futura Std Medium" w:hAnsi="Futura Std Medium"/>
                <w:color w:val="FF0000"/>
                <w:sz w:val="18"/>
                <w:szCs w:val="18"/>
                <w:lang w:val="es-MX" w:eastAsia="es-MX"/>
              </w:rPr>
              <w:t xml:space="preserve"> </w:t>
            </w:r>
            <w:r w:rsidR="00D41E8C" w:rsidRPr="00D41E8C">
              <w:rPr>
                <w:rFonts w:ascii="Futura Std Medium" w:hAnsi="Futura Std Medium"/>
                <w:color w:val="FF0000"/>
                <w:sz w:val="18"/>
                <w:szCs w:val="18"/>
                <w:lang w:val="es-MX" w:eastAsia="es-MX"/>
              </w:rPr>
              <w:t>1,583.96</w:t>
            </w:r>
          </w:p>
        </w:tc>
        <w:tc>
          <w:tcPr>
            <w:tcW w:w="1799" w:type="dxa"/>
            <w:tcBorders>
              <w:top w:val="nil"/>
              <w:left w:val="nil"/>
              <w:bottom w:val="nil"/>
              <w:right w:val="single" w:sz="4" w:space="0" w:color="auto"/>
            </w:tcBorders>
            <w:shd w:val="clear" w:color="auto" w:fill="auto"/>
            <w:noWrap/>
            <w:vAlign w:val="bottom"/>
            <w:hideMark/>
          </w:tcPr>
          <w:p w14:paraId="2790C8A6" w14:textId="77777777" w:rsidR="004C64C2" w:rsidRPr="004C64C2" w:rsidRDefault="004C64C2" w:rsidP="004C64C2">
            <w:pPr>
              <w:rPr>
                <w:rFonts w:ascii="Futura Std Medium" w:hAnsi="Futura Std Medium"/>
                <w:b/>
                <w:bCs/>
                <w:color w:val="000000"/>
                <w:sz w:val="18"/>
                <w:szCs w:val="18"/>
                <w:lang w:val="es-MX" w:eastAsia="es-MX"/>
              </w:rPr>
            </w:pPr>
            <w:r w:rsidRPr="004C64C2">
              <w:rPr>
                <w:rFonts w:ascii="Futura Std Medium" w:hAnsi="Futura Std Medium"/>
                <w:b/>
                <w:bCs/>
                <w:color w:val="000000"/>
                <w:sz w:val="18"/>
                <w:szCs w:val="18"/>
                <w:lang w:val="es-MX" w:eastAsia="es-MX"/>
              </w:rPr>
              <w:t> </w:t>
            </w:r>
          </w:p>
        </w:tc>
        <w:tc>
          <w:tcPr>
            <w:tcW w:w="360" w:type="dxa"/>
            <w:tcBorders>
              <w:top w:val="nil"/>
              <w:left w:val="nil"/>
              <w:bottom w:val="nil"/>
              <w:right w:val="single" w:sz="4" w:space="0" w:color="auto"/>
            </w:tcBorders>
            <w:shd w:val="clear" w:color="auto" w:fill="auto"/>
            <w:noWrap/>
            <w:vAlign w:val="bottom"/>
            <w:hideMark/>
          </w:tcPr>
          <w:p w14:paraId="6ECDD213"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r>
      <w:tr w:rsidR="004C64C2" w:rsidRPr="004C64C2" w14:paraId="297DD8B1" w14:textId="77777777" w:rsidTr="4DA732D8">
        <w:trPr>
          <w:trHeight w:val="30"/>
        </w:trPr>
        <w:tc>
          <w:tcPr>
            <w:tcW w:w="220" w:type="dxa"/>
            <w:tcBorders>
              <w:top w:val="nil"/>
              <w:left w:val="single" w:sz="4" w:space="0" w:color="auto"/>
              <w:bottom w:val="nil"/>
              <w:right w:val="nil"/>
            </w:tcBorders>
            <w:shd w:val="clear" w:color="auto" w:fill="auto"/>
            <w:noWrap/>
            <w:vAlign w:val="bottom"/>
            <w:hideMark/>
          </w:tcPr>
          <w:p w14:paraId="71CA3204"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3560" w:type="dxa"/>
            <w:tcBorders>
              <w:top w:val="nil"/>
              <w:left w:val="single" w:sz="4" w:space="0" w:color="auto"/>
              <w:bottom w:val="single" w:sz="4" w:space="0" w:color="auto"/>
              <w:right w:val="nil"/>
            </w:tcBorders>
            <w:shd w:val="clear" w:color="auto" w:fill="auto"/>
            <w:noWrap/>
            <w:vAlign w:val="bottom"/>
            <w:hideMark/>
          </w:tcPr>
          <w:p w14:paraId="6D71D07C"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1994" w:type="dxa"/>
            <w:tcBorders>
              <w:top w:val="nil"/>
              <w:left w:val="nil"/>
              <w:bottom w:val="single" w:sz="4" w:space="0" w:color="auto"/>
              <w:right w:val="nil"/>
            </w:tcBorders>
            <w:shd w:val="clear" w:color="auto" w:fill="auto"/>
            <w:noWrap/>
            <w:vAlign w:val="bottom"/>
            <w:hideMark/>
          </w:tcPr>
          <w:p w14:paraId="64AD8D14"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1214" w:type="dxa"/>
            <w:tcBorders>
              <w:top w:val="nil"/>
              <w:left w:val="nil"/>
              <w:bottom w:val="single" w:sz="4" w:space="0" w:color="auto"/>
              <w:right w:val="nil"/>
            </w:tcBorders>
            <w:shd w:val="clear" w:color="auto" w:fill="auto"/>
            <w:noWrap/>
            <w:vAlign w:val="bottom"/>
            <w:hideMark/>
          </w:tcPr>
          <w:p w14:paraId="4A586566"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672" w:type="dxa"/>
            <w:tcBorders>
              <w:top w:val="nil"/>
              <w:left w:val="nil"/>
              <w:bottom w:val="single" w:sz="4" w:space="0" w:color="auto"/>
              <w:right w:val="nil"/>
            </w:tcBorders>
            <w:shd w:val="clear" w:color="auto" w:fill="auto"/>
            <w:noWrap/>
            <w:vAlign w:val="bottom"/>
            <w:hideMark/>
          </w:tcPr>
          <w:p w14:paraId="1721E545"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1799" w:type="dxa"/>
            <w:tcBorders>
              <w:top w:val="nil"/>
              <w:left w:val="nil"/>
              <w:bottom w:val="single" w:sz="4" w:space="0" w:color="auto"/>
              <w:right w:val="single" w:sz="4" w:space="0" w:color="auto"/>
            </w:tcBorders>
            <w:shd w:val="clear" w:color="auto" w:fill="auto"/>
            <w:noWrap/>
            <w:vAlign w:val="bottom"/>
            <w:hideMark/>
          </w:tcPr>
          <w:p w14:paraId="3DD1135A"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360" w:type="dxa"/>
            <w:tcBorders>
              <w:top w:val="nil"/>
              <w:left w:val="nil"/>
              <w:bottom w:val="nil"/>
              <w:right w:val="single" w:sz="4" w:space="0" w:color="auto"/>
            </w:tcBorders>
            <w:shd w:val="clear" w:color="auto" w:fill="auto"/>
            <w:noWrap/>
            <w:vAlign w:val="bottom"/>
            <w:hideMark/>
          </w:tcPr>
          <w:p w14:paraId="0236E82D"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r>
      <w:tr w:rsidR="004C64C2" w:rsidRPr="004C64C2" w14:paraId="68FA2DFE" w14:textId="77777777" w:rsidTr="4DA732D8">
        <w:trPr>
          <w:trHeight w:val="15"/>
        </w:trPr>
        <w:tc>
          <w:tcPr>
            <w:tcW w:w="220" w:type="dxa"/>
            <w:tcBorders>
              <w:top w:val="nil"/>
              <w:left w:val="single" w:sz="4" w:space="0" w:color="auto"/>
              <w:bottom w:val="nil"/>
              <w:right w:val="nil"/>
            </w:tcBorders>
            <w:shd w:val="clear" w:color="auto" w:fill="auto"/>
            <w:noWrap/>
            <w:vAlign w:val="bottom"/>
            <w:hideMark/>
          </w:tcPr>
          <w:p w14:paraId="7ADA28FF"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3560" w:type="dxa"/>
            <w:tcBorders>
              <w:top w:val="nil"/>
              <w:left w:val="nil"/>
              <w:bottom w:val="nil"/>
              <w:right w:val="nil"/>
            </w:tcBorders>
            <w:shd w:val="clear" w:color="auto" w:fill="auto"/>
            <w:noWrap/>
            <w:vAlign w:val="bottom"/>
            <w:hideMark/>
          </w:tcPr>
          <w:p w14:paraId="3DEEC669" w14:textId="77777777" w:rsidR="004C64C2" w:rsidRPr="004C64C2" w:rsidRDefault="004C64C2" w:rsidP="004C64C2">
            <w:pPr>
              <w:rPr>
                <w:rFonts w:ascii="Futura Std Medium" w:hAnsi="Futura Std Medium"/>
                <w:color w:val="000000"/>
                <w:sz w:val="18"/>
                <w:szCs w:val="18"/>
                <w:lang w:val="es-MX" w:eastAsia="es-MX"/>
              </w:rPr>
            </w:pPr>
          </w:p>
        </w:tc>
        <w:tc>
          <w:tcPr>
            <w:tcW w:w="1994" w:type="dxa"/>
            <w:tcBorders>
              <w:top w:val="nil"/>
              <w:left w:val="nil"/>
              <w:bottom w:val="nil"/>
              <w:right w:val="nil"/>
            </w:tcBorders>
            <w:shd w:val="clear" w:color="auto" w:fill="auto"/>
            <w:noWrap/>
            <w:vAlign w:val="bottom"/>
            <w:hideMark/>
          </w:tcPr>
          <w:p w14:paraId="3656B9AB" w14:textId="77777777" w:rsidR="004C64C2" w:rsidRPr="004C64C2" w:rsidRDefault="004C64C2" w:rsidP="004C64C2">
            <w:pPr>
              <w:rPr>
                <w:rFonts w:ascii="Futura Std Medium" w:hAnsi="Futura Std Medium"/>
                <w:color w:val="000000"/>
                <w:sz w:val="18"/>
                <w:szCs w:val="18"/>
                <w:lang w:val="es-MX" w:eastAsia="es-MX"/>
              </w:rPr>
            </w:pPr>
          </w:p>
        </w:tc>
        <w:tc>
          <w:tcPr>
            <w:tcW w:w="1214" w:type="dxa"/>
            <w:tcBorders>
              <w:top w:val="nil"/>
              <w:left w:val="nil"/>
              <w:bottom w:val="nil"/>
              <w:right w:val="nil"/>
            </w:tcBorders>
            <w:shd w:val="clear" w:color="auto" w:fill="auto"/>
            <w:noWrap/>
            <w:vAlign w:val="bottom"/>
            <w:hideMark/>
          </w:tcPr>
          <w:p w14:paraId="45FB0818" w14:textId="77777777" w:rsidR="004C64C2" w:rsidRPr="004C64C2" w:rsidRDefault="004C64C2" w:rsidP="004C64C2">
            <w:pPr>
              <w:rPr>
                <w:rFonts w:ascii="Futura Std Medium" w:hAnsi="Futura Std Medium"/>
                <w:color w:val="000000"/>
                <w:sz w:val="18"/>
                <w:szCs w:val="18"/>
                <w:lang w:val="es-MX" w:eastAsia="es-MX"/>
              </w:rPr>
            </w:pPr>
          </w:p>
        </w:tc>
        <w:tc>
          <w:tcPr>
            <w:tcW w:w="672" w:type="dxa"/>
            <w:tcBorders>
              <w:top w:val="nil"/>
              <w:left w:val="nil"/>
              <w:bottom w:val="nil"/>
              <w:right w:val="nil"/>
            </w:tcBorders>
            <w:shd w:val="clear" w:color="auto" w:fill="auto"/>
            <w:noWrap/>
            <w:vAlign w:val="bottom"/>
            <w:hideMark/>
          </w:tcPr>
          <w:p w14:paraId="049F31CB" w14:textId="77777777" w:rsidR="004C64C2" w:rsidRPr="004C64C2" w:rsidRDefault="004C64C2" w:rsidP="004C64C2">
            <w:pPr>
              <w:rPr>
                <w:rFonts w:ascii="Futura Std Medium" w:hAnsi="Futura Std Medium"/>
                <w:color w:val="000000"/>
                <w:sz w:val="18"/>
                <w:szCs w:val="18"/>
                <w:lang w:val="es-MX" w:eastAsia="es-MX"/>
              </w:rPr>
            </w:pPr>
          </w:p>
        </w:tc>
        <w:tc>
          <w:tcPr>
            <w:tcW w:w="1799" w:type="dxa"/>
            <w:tcBorders>
              <w:top w:val="nil"/>
              <w:left w:val="nil"/>
              <w:bottom w:val="nil"/>
              <w:right w:val="nil"/>
            </w:tcBorders>
            <w:shd w:val="clear" w:color="auto" w:fill="auto"/>
            <w:noWrap/>
            <w:vAlign w:val="bottom"/>
            <w:hideMark/>
          </w:tcPr>
          <w:p w14:paraId="53128261" w14:textId="77777777" w:rsidR="004C64C2" w:rsidRPr="004C64C2" w:rsidRDefault="004C64C2" w:rsidP="004C64C2">
            <w:pPr>
              <w:rPr>
                <w:rFonts w:ascii="Futura Std Medium" w:hAnsi="Futura Std Medium"/>
                <w:color w:val="000000"/>
                <w:sz w:val="18"/>
                <w:szCs w:val="18"/>
                <w:lang w:val="es-MX" w:eastAsia="es-MX"/>
              </w:rPr>
            </w:pPr>
          </w:p>
        </w:tc>
        <w:tc>
          <w:tcPr>
            <w:tcW w:w="360" w:type="dxa"/>
            <w:tcBorders>
              <w:top w:val="nil"/>
              <w:left w:val="nil"/>
              <w:bottom w:val="nil"/>
              <w:right w:val="single" w:sz="4" w:space="0" w:color="auto"/>
            </w:tcBorders>
            <w:shd w:val="clear" w:color="auto" w:fill="auto"/>
            <w:noWrap/>
            <w:vAlign w:val="bottom"/>
            <w:hideMark/>
          </w:tcPr>
          <w:p w14:paraId="12673AC1" w14:textId="77777777" w:rsidR="004C64C2" w:rsidRPr="004C64C2" w:rsidRDefault="004C64C2" w:rsidP="004C64C2">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r>
      <w:tr w:rsidR="000D3821" w:rsidRPr="004C64C2" w14:paraId="6ED852EC" w14:textId="77777777" w:rsidTr="4DA732D8">
        <w:trPr>
          <w:trHeight w:val="1965"/>
        </w:trPr>
        <w:tc>
          <w:tcPr>
            <w:tcW w:w="220" w:type="dxa"/>
            <w:tcBorders>
              <w:top w:val="nil"/>
              <w:left w:val="single" w:sz="4" w:space="0" w:color="auto"/>
              <w:bottom w:val="nil"/>
              <w:right w:val="nil"/>
            </w:tcBorders>
            <w:shd w:val="clear" w:color="auto" w:fill="auto"/>
            <w:noWrap/>
            <w:vAlign w:val="bottom"/>
            <w:hideMark/>
          </w:tcPr>
          <w:p w14:paraId="2C6BD880" w14:textId="77777777" w:rsidR="000D3821" w:rsidRPr="0025259B" w:rsidRDefault="000D3821" w:rsidP="000D3821">
            <w:pPr>
              <w:pStyle w:val="Sinespaciado"/>
              <w:jc w:val="both"/>
              <w:rPr>
                <w:rFonts w:ascii="Calibri" w:hAnsi="Calibri"/>
                <w:lang w:val="es-MX" w:eastAsia="es-MX"/>
              </w:rPr>
            </w:pPr>
            <w:r w:rsidRPr="0025259B">
              <w:rPr>
                <w:rFonts w:ascii="Calibri" w:hAnsi="Calibri"/>
                <w:lang w:val="es-MX" w:eastAsia="es-MX"/>
              </w:rPr>
              <w:t> </w:t>
            </w:r>
          </w:p>
        </w:tc>
        <w:tc>
          <w:tcPr>
            <w:tcW w:w="9239" w:type="dxa"/>
            <w:gridSpan w:val="5"/>
            <w:tcBorders>
              <w:top w:val="single" w:sz="4" w:space="0" w:color="auto"/>
              <w:left w:val="single" w:sz="4" w:space="0" w:color="auto"/>
              <w:bottom w:val="single" w:sz="4" w:space="0" w:color="auto"/>
              <w:right w:val="single" w:sz="4" w:space="0" w:color="000000" w:themeColor="text1"/>
            </w:tcBorders>
            <w:shd w:val="clear" w:color="auto" w:fill="auto"/>
            <w:hideMark/>
          </w:tcPr>
          <w:p w14:paraId="7A146E63" w14:textId="77777777" w:rsidR="000D3821" w:rsidRDefault="000D3821" w:rsidP="000D3821">
            <w:pPr>
              <w:spacing w:after="120" w:line="259" w:lineRule="auto"/>
              <w:ind w:hanging="2"/>
              <w:jc w:val="both"/>
              <w:rPr>
                <w:b/>
                <w:sz w:val="16"/>
                <w:szCs w:val="16"/>
              </w:rPr>
            </w:pPr>
            <w:r>
              <w:rPr>
                <w:b/>
                <w:sz w:val="16"/>
                <w:szCs w:val="16"/>
              </w:rPr>
              <w:t>Actividades realizadas</w:t>
            </w:r>
          </w:p>
          <w:p w14:paraId="4A3DB971" w14:textId="1C74E988" w:rsidR="000D3821" w:rsidRDefault="4DA732D8" w:rsidP="4DA732D8">
            <w:pPr>
              <w:spacing w:after="120" w:line="259" w:lineRule="auto"/>
              <w:ind w:left="-2"/>
              <w:jc w:val="both"/>
              <w:rPr>
                <w:b/>
                <w:bCs/>
                <w:sz w:val="16"/>
                <w:szCs w:val="16"/>
              </w:rPr>
            </w:pPr>
            <w:r w:rsidRPr="4DA732D8">
              <w:rPr>
                <w:sz w:val="16"/>
                <w:szCs w:val="16"/>
              </w:rPr>
              <w:t>Asistir y participar en las reuniones programadas con la Organización de Cooperación y Desarrollo Económicos (OCDE) en la ciudad de Cancún.</w:t>
            </w:r>
            <w:r w:rsidRPr="4DA732D8">
              <w:rPr>
                <w:b/>
                <w:bCs/>
                <w:sz w:val="16"/>
                <w:szCs w:val="16"/>
              </w:rPr>
              <w:t xml:space="preserve"> </w:t>
            </w:r>
          </w:p>
          <w:p w14:paraId="697055B5" w14:textId="15ADCF78" w:rsidR="000D3821" w:rsidRDefault="4DA732D8" w:rsidP="4DA732D8">
            <w:pPr>
              <w:spacing w:after="120" w:line="259" w:lineRule="auto"/>
              <w:ind w:left="-2"/>
              <w:jc w:val="both"/>
              <w:rPr>
                <w:b/>
                <w:bCs/>
                <w:sz w:val="16"/>
                <w:szCs w:val="16"/>
              </w:rPr>
            </w:pPr>
            <w:r w:rsidRPr="4DA732D8">
              <w:rPr>
                <w:b/>
                <w:bCs/>
                <w:sz w:val="16"/>
                <w:szCs w:val="16"/>
              </w:rPr>
              <w:t>Resultados obtenidos</w:t>
            </w:r>
          </w:p>
          <w:p w14:paraId="486015F1" w14:textId="1D6EC60F" w:rsidR="4DA732D8" w:rsidRDefault="4DA732D8" w:rsidP="4DA732D8">
            <w:pPr>
              <w:spacing w:after="120" w:line="259" w:lineRule="auto"/>
              <w:ind w:hanging="2"/>
              <w:jc w:val="both"/>
              <w:rPr>
                <w:sz w:val="16"/>
                <w:szCs w:val="16"/>
              </w:rPr>
            </w:pPr>
            <w:r w:rsidRPr="4DA732D8">
              <w:rPr>
                <w:sz w:val="16"/>
                <w:szCs w:val="16"/>
              </w:rPr>
              <w:t>Las reuniones fueron realizadas con el objetivo de presentar los resultados de las evaluaciones realizadas ante las instituciones pertinentes, así como conocer en mayor profundidad la implementación de la política de mejora regulatoria.</w:t>
            </w:r>
          </w:p>
          <w:p w14:paraId="322EA7A0" w14:textId="77777777" w:rsidR="000D3821" w:rsidRDefault="4DA732D8" w:rsidP="000D3821">
            <w:pPr>
              <w:spacing w:after="120" w:line="259" w:lineRule="auto"/>
              <w:ind w:hanging="2"/>
              <w:jc w:val="both"/>
              <w:rPr>
                <w:b/>
                <w:sz w:val="16"/>
                <w:szCs w:val="16"/>
              </w:rPr>
            </w:pPr>
            <w:r w:rsidRPr="4DA732D8">
              <w:rPr>
                <w:b/>
                <w:bCs/>
                <w:sz w:val="16"/>
                <w:szCs w:val="16"/>
              </w:rPr>
              <w:t>Contribuciones</w:t>
            </w:r>
          </w:p>
          <w:p w14:paraId="244B9E2B" w14:textId="2930A325" w:rsidR="4DA732D8" w:rsidRDefault="4DA732D8" w:rsidP="4DA732D8">
            <w:pPr>
              <w:spacing w:after="120" w:line="259" w:lineRule="auto"/>
              <w:ind w:hanging="2"/>
              <w:jc w:val="both"/>
              <w:rPr>
                <w:sz w:val="16"/>
                <w:szCs w:val="16"/>
              </w:rPr>
            </w:pPr>
            <w:r w:rsidRPr="4DA732D8">
              <w:rPr>
                <w:sz w:val="16"/>
                <w:szCs w:val="16"/>
              </w:rPr>
              <w:t>Con dichas reuniones se contribuye a trabajar estrechamente con las demás instituciones de la Administración Pública y Empresarial uniendo esfuerzos para la implementación de la Ventanilla Digital de Inversiones y de esta manera beneficiar de toda la ciudadanía quintanarroense.</w:t>
            </w:r>
          </w:p>
          <w:p w14:paraId="19FF5C40" w14:textId="77777777" w:rsidR="000D3821" w:rsidRDefault="4DA732D8" w:rsidP="000D3821">
            <w:pPr>
              <w:spacing w:after="120" w:line="259" w:lineRule="auto"/>
              <w:ind w:hanging="2"/>
              <w:jc w:val="both"/>
              <w:rPr>
                <w:b/>
                <w:sz w:val="16"/>
                <w:szCs w:val="16"/>
              </w:rPr>
            </w:pPr>
            <w:r w:rsidRPr="4DA732D8">
              <w:rPr>
                <w:b/>
                <w:bCs/>
                <w:sz w:val="16"/>
                <w:szCs w:val="16"/>
              </w:rPr>
              <w:t>Conclusiones</w:t>
            </w:r>
          </w:p>
          <w:p w14:paraId="1871D6EC" w14:textId="03771B2D" w:rsidR="000D3821" w:rsidRDefault="4DA732D8" w:rsidP="00C831AC">
            <w:pPr>
              <w:spacing w:after="120" w:line="259" w:lineRule="auto"/>
              <w:ind w:hanging="2"/>
              <w:jc w:val="both"/>
              <w:rPr>
                <w:sz w:val="20"/>
                <w:szCs w:val="20"/>
              </w:rPr>
            </w:pPr>
            <w:r w:rsidRPr="4DA732D8">
              <w:rPr>
                <w:sz w:val="16"/>
                <w:szCs w:val="16"/>
              </w:rPr>
              <w:t>Con estas reuniones se busca fortalecer el trabajo conjunto orientado a la implementación de la Ventanilla Digital de Inversiones en el Estado, con el propósito de impulsar el desarrollo económico y generar beneficios tangibles para todas y todos los quintanarroenses.</w:t>
            </w:r>
          </w:p>
        </w:tc>
        <w:tc>
          <w:tcPr>
            <w:tcW w:w="360" w:type="dxa"/>
            <w:tcBorders>
              <w:top w:val="nil"/>
              <w:left w:val="nil"/>
              <w:bottom w:val="nil"/>
              <w:right w:val="single" w:sz="4" w:space="0" w:color="auto"/>
            </w:tcBorders>
            <w:shd w:val="clear" w:color="auto" w:fill="auto"/>
            <w:noWrap/>
            <w:vAlign w:val="bottom"/>
            <w:hideMark/>
          </w:tcPr>
          <w:p w14:paraId="5561E1DE" w14:textId="77777777" w:rsidR="000D3821" w:rsidRPr="004C64C2" w:rsidRDefault="000D3821" w:rsidP="000D3821">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r>
      <w:tr w:rsidR="000D3821" w:rsidRPr="004C64C2" w14:paraId="1EC148DA" w14:textId="77777777" w:rsidTr="4DA732D8">
        <w:trPr>
          <w:trHeight w:val="60"/>
        </w:trPr>
        <w:tc>
          <w:tcPr>
            <w:tcW w:w="220" w:type="dxa"/>
            <w:tcBorders>
              <w:top w:val="nil"/>
              <w:left w:val="single" w:sz="4" w:space="0" w:color="auto"/>
              <w:bottom w:val="nil"/>
              <w:right w:val="nil"/>
            </w:tcBorders>
            <w:shd w:val="clear" w:color="auto" w:fill="auto"/>
            <w:noWrap/>
            <w:vAlign w:val="bottom"/>
            <w:hideMark/>
          </w:tcPr>
          <w:p w14:paraId="48D3F40D" w14:textId="77777777" w:rsidR="000D3821" w:rsidRPr="004C64C2" w:rsidRDefault="000D3821" w:rsidP="000D3821">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c>
          <w:tcPr>
            <w:tcW w:w="3560" w:type="dxa"/>
            <w:tcBorders>
              <w:top w:val="nil"/>
              <w:left w:val="nil"/>
              <w:bottom w:val="nil"/>
              <w:right w:val="nil"/>
            </w:tcBorders>
            <w:shd w:val="clear" w:color="auto" w:fill="auto"/>
            <w:noWrap/>
            <w:vAlign w:val="bottom"/>
            <w:hideMark/>
          </w:tcPr>
          <w:p w14:paraId="62486C05" w14:textId="77777777" w:rsidR="000D3821" w:rsidRPr="004C64C2" w:rsidRDefault="000D3821" w:rsidP="000D3821">
            <w:pPr>
              <w:rPr>
                <w:rFonts w:ascii="Futura Std Medium" w:hAnsi="Futura Std Medium"/>
                <w:color w:val="000000"/>
                <w:sz w:val="18"/>
                <w:szCs w:val="18"/>
                <w:lang w:val="es-MX" w:eastAsia="es-MX"/>
              </w:rPr>
            </w:pPr>
          </w:p>
        </w:tc>
        <w:tc>
          <w:tcPr>
            <w:tcW w:w="1994" w:type="dxa"/>
            <w:tcBorders>
              <w:top w:val="nil"/>
              <w:left w:val="nil"/>
              <w:bottom w:val="nil"/>
              <w:right w:val="nil"/>
            </w:tcBorders>
            <w:shd w:val="clear" w:color="auto" w:fill="auto"/>
            <w:noWrap/>
            <w:vAlign w:val="bottom"/>
            <w:hideMark/>
          </w:tcPr>
          <w:p w14:paraId="4101652C" w14:textId="77777777" w:rsidR="000D3821" w:rsidRPr="004C64C2" w:rsidRDefault="000D3821" w:rsidP="000D3821">
            <w:pPr>
              <w:rPr>
                <w:rFonts w:ascii="Futura Std Medium" w:hAnsi="Futura Std Medium"/>
                <w:color w:val="000000"/>
                <w:sz w:val="18"/>
                <w:szCs w:val="18"/>
                <w:lang w:val="es-MX" w:eastAsia="es-MX"/>
              </w:rPr>
            </w:pPr>
          </w:p>
        </w:tc>
        <w:tc>
          <w:tcPr>
            <w:tcW w:w="1214" w:type="dxa"/>
            <w:tcBorders>
              <w:top w:val="nil"/>
              <w:left w:val="nil"/>
              <w:bottom w:val="nil"/>
              <w:right w:val="nil"/>
            </w:tcBorders>
            <w:shd w:val="clear" w:color="auto" w:fill="auto"/>
            <w:noWrap/>
            <w:vAlign w:val="bottom"/>
            <w:hideMark/>
          </w:tcPr>
          <w:p w14:paraId="4B99056E" w14:textId="77777777" w:rsidR="000D3821" w:rsidRPr="004C64C2" w:rsidRDefault="000D3821" w:rsidP="000D3821">
            <w:pPr>
              <w:rPr>
                <w:rFonts w:ascii="Futura Std Medium" w:hAnsi="Futura Std Medium"/>
                <w:color w:val="000000"/>
                <w:sz w:val="18"/>
                <w:szCs w:val="18"/>
                <w:lang w:val="es-MX" w:eastAsia="es-MX"/>
              </w:rPr>
            </w:pPr>
          </w:p>
        </w:tc>
        <w:tc>
          <w:tcPr>
            <w:tcW w:w="672" w:type="dxa"/>
            <w:tcBorders>
              <w:top w:val="nil"/>
              <w:left w:val="nil"/>
              <w:bottom w:val="nil"/>
              <w:right w:val="nil"/>
            </w:tcBorders>
            <w:shd w:val="clear" w:color="auto" w:fill="auto"/>
            <w:noWrap/>
            <w:vAlign w:val="bottom"/>
            <w:hideMark/>
          </w:tcPr>
          <w:p w14:paraId="1299C43A" w14:textId="77777777" w:rsidR="000D3821" w:rsidRPr="004C64C2" w:rsidRDefault="000D3821" w:rsidP="000D3821">
            <w:pPr>
              <w:rPr>
                <w:rFonts w:ascii="Futura Std Medium" w:hAnsi="Futura Std Medium"/>
                <w:color w:val="000000"/>
                <w:sz w:val="18"/>
                <w:szCs w:val="18"/>
                <w:lang w:val="es-MX" w:eastAsia="es-MX"/>
              </w:rPr>
            </w:pPr>
          </w:p>
        </w:tc>
        <w:tc>
          <w:tcPr>
            <w:tcW w:w="1799" w:type="dxa"/>
            <w:tcBorders>
              <w:top w:val="nil"/>
              <w:left w:val="nil"/>
              <w:bottom w:val="nil"/>
              <w:right w:val="nil"/>
            </w:tcBorders>
            <w:shd w:val="clear" w:color="auto" w:fill="auto"/>
            <w:noWrap/>
            <w:vAlign w:val="bottom"/>
            <w:hideMark/>
          </w:tcPr>
          <w:p w14:paraId="4DDBEF00" w14:textId="77777777" w:rsidR="000D3821" w:rsidRPr="004C64C2" w:rsidRDefault="000D3821" w:rsidP="000D3821">
            <w:pPr>
              <w:rPr>
                <w:rFonts w:ascii="Futura Std Medium" w:hAnsi="Futura Std Medium"/>
                <w:color w:val="000000"/>
                <w:sz w:val="18"/>
                <w:szCs w:val="18"/>
                <w:lang w:val="es-MX" w:eastAsia="es-MX"/>
              </w:rPr>
            </w:pPr>
          </w:p>
        </w:tc>
        <w:tc>
          <w:tcPr>
            <w:tcW w:w="360" w:type="dxa"/>
            <w:tcBorders>
              <w:top w:val="nil"/>
              <w:left w:val="nil"/>
              <w:bottom w:val="nil"/>
              <w:right w:val="single" w:sz="4" w:space="0" w:color="auto"/>
            </w:tcBorders>
            <w:shd w:val="clear" w:color="auto" w:fill="auto"/>
            <w:noWrap/>
            <w:vAlign w:val="bottom"/>
            <w:hideMark/>
          </w:tcPr>
          <w:p w14:paraId="222CCC41" w14:textId="77777777" w:rsidR="000D3821" w:rsidRPr="004C64C2" w:rsidRDefault="000D3821" w:rsidP="000D3821">
            <w:pPr>
              <w:rPr>
                <w:rFonts w:ascii="Futura Std Medium" w:hAnsi="Futura Std Medium"/>
                <w:color w:val="000000"/>
                <w:sz w:val="18"/>
                <w:szCs w:val="18"/>
                <w:lang w:val="es-MX" w:eastAsia="es-MX"/>
              </w:rPr>
            </w:pPr>
            <w:r w:rsidRPr="004C64C2">
              <w:rPr>
                <w:rFonts w:ascii="Futura Std Medium" w:hAnsi="Futura Std Medium"/>
                <w:color w:val="000000"/>
                <w:sz w:val="18"/>
                <w:szCs w:val="18"/>
                <w:lang w:val="es-MX" w:eastAsia="es-MX"/>
              </w:rPr>
              <w:t> </w:t>
            </w:r>
          </w:p>
        </w:tc>
      </w:tr>
    </w:tbl>
    <w:p w14:paraId="1F72F646" w14:textId="77777777" w:rsidR="00607DA1" w:rsidRDefault="00607DA1" w:rsidP="00ED1826">
      <w:pPr>
        <w:spacing w:after="101" w:line="216" w:lineRule="exact"/>
        <w:rPr>
          <w:rFonts w:ascii="Arial" w:hAnsi="Arial" w:cs="Arial"/>
          <w:b/>
          <w:sz w:val="18"/>
          <w:szCs w:val="18"/>
        </w:rPr>
      </w:pPr>
    </w:p>
    <w:sectPr w:rsidR="00607DA1" w:rsidSect="008F2A1F">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670CD" w14:textId="77777777" w:rsidR="00667466" w:rsidRDefault="00667466" w:rsidP="00BF3D40">
      <w:r>
        <w:separator/>
      </w:r>
    </w:p>
  </w:endnote>
  <w:endnote w:type="continuationSeparator" w:id="0">
    <w:p w14:paraId="1930E7E3" w14:textId="77777777" w:rsidR="00667466" w:rsidRDefault="00667466" w:rsidP="00BF3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Times New Roman"/>
    <w:charset w:val="00"/>
    <w:family w:val="auto"/>
    <w:pitch w:val="variable"/>
    <w:sig w:usb0="00000001" w:usb1="5000204B" w:usb2="00000000" w:usb3="00000000" w:csb0="0000019F" w:csb1="00000000"/>
  </w:font>
  <w:font w:name="Futura Std Medium">
    <w:altName w:val="Century Gothic"/>
    <w:panose1 w:val="00000000000000000000"/>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45"/>
      <w:gridCol w:w="2945"/>
      <w:gridCol w:w="2945"/>
    </w:tblGrid>
    <w:tr w:rsidR="4DA732D8" w14:paraId="54156F9E" w14:textId="77777777" w:rsidTr="4DA732D8">
      <w:trPr>
        <w:trHeight w:val="300"/>
      </w:trPr>
      <w:tc>
        <w:tcPr>
          <w:tcW w:w="2945" w:type="dxa"/>
        </w:tcPr>
        <w:p w14:paraId="7A4DBAAA" w14:textId="2C919806" w:rsidR="4DA732D8" w:rsidRDefault="4DA732D8" w:rsidP="4DA732D8">
          <w:pPr>
            <w:pStyle w:val="Encabezado"/>
            <w:ind w:left="-115"/>
          </w:pPr>
        </w:p>
      </w:tc>
      <w:tc>
        <w:tcPr>
          <w:tcW w:w="2945" w:type="dxa"/>
        </w:tcPr>
        <w:p w14:paraId="7CA28703" w14:textId="584D07EB" w:rsidR="4DA732D8" w:rsidRDefault="4DA732D8" w:rsidP="4DA732D8">
          <w:pPr>
            <w:pStyle w:val="Encabezado"/>
            <w:jc w:val="center"/>
          </w:pPr>
        </w:p>
      </w:tc>
      <w:tc>
        <w:tcPr>
          <w:tcW w:w="2945" w:type="dxa"/>
        </w:tcPr>
        <w:p w14:paraId="07193068" w14:textId="0CB15DCF" w:rsidR="4DA732D8" w:rsidRDefault="4DA732D8" w:rsidP="4DA732D8">
          <w:pPr>
            <w:pStyle w:val="Encabezado"/>
            <w:ind w:right="-115"/>
            <w:jc w:val="right"/>
          </w:pPr>
        </w:p>
      </w:tc>
    </w:tr>
  </w:tbl>
  <w:p w14:paraId="4F118F7C" w14:textId="00452763" w:rsidR="4DA732D8" w:rsidRDefault="4DA732D8" w:rsidP="4DA732D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7FE2B" w14:textId="77777777" w:rsidR="00667466" w:rsidRDefault="00667466" w:rsidP="00BF3D40">
      <w:r>
        <w:separator/>
      </w:r>
    </w:p>
  </w:footnote>
  <w:footnote w:type="continuationSeparator" w:id="0">
    <w:p w14:paraId="66D238EB" w14:textId="77777777" w:rsidR="00667466" w:rsidRDefault="00667466" w:rsidP="00BF3D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0CABB" w14:textId="77777777" w:rsidR="004C64C2" w:rsidRDefault="00F51886">
    <w:pPr>
      <w:pStyle w:val="Encabezado"/>
    </w:pPr>
    <w:r>
      <w:rPr>
        <w:noProof/>
      </w:rPr>
      <w:drawing>
        <wp:anchor distT="0" distB="0" distL="114300" distR="114300" simplePos="0" relativeHeight="251658752" behindDoc="0" locked="0" layoutInCell="1" allowOverlap="1" wp14:anchorId="60FFEE9D" wp14:editId="07777777">
          <wp:simplePos x="0" y="0"/>
          <wp:positionH relativeFrom="column">
            <wp:posOffset>-679450</wp:posOffset>
          </wp:positionH>
          <wp:positionV relativeFrom="paragraph">
            <wp:posOffset>-231140</wp:posOffset>
          </wp:positionV>
          <wp:extent cx="1282700" cy="1016000"/>
          <wp:effectExtent l="0" t="0" r="0" b="0"/>
          <wp:wrapTopAndBottom/>
          <wp:docPr id="12" name="Imagen 1" descr="GOBIERNO DEL EST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GOBIERNO DEL ESTADO"/>
                  <pic:cNvPicPr>
                    <a:picLocks noChangeAspect="1" noChangeArrowheads="1"/>
                  </pic:cNvPicPr>
                </pic:nvPicPr>
                <pic:blipFill>
                  <a:blip r:embed="rId1">
                    <a:extLst>
                      <a:ext uri="{28A0092B-C50C-407E-A947-70E740481C1C}">
                        <a14:useLocalDpi xmlns:a14="http://schemas.microsoft.com/office/drawing/2010/main" val="0"/>
                      </a:ext>
                    </a:extLst>
                  </a:blip>
                  <a:srcRect b="7549"/>
                  <a:stretch>
                    <a:fillRect/>
                  </a:stretch>
                </pic:blipFill>
                <pic:spPr bwMode="auto">
                  <a:xfrm>
                    <a:off x="0" y="0"/>
                    <a:ext cx="1282700" cy="1016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0" locked="0" layoutInCell="1" allowOverlap="1" wp14:anchorId="511DF300" wp14:editId="07777777">
          <wp:simplePos x="0" y="0"/>
          <wp:positionH relativeFrom="column">
            <wp:posOffset>4705985</wp:posOffset>
          </wp:positionH>
          <wp:positionV relativeFrom="paragraph">
            <wp:posOffset>-159385</wp:posOffset>
          </wp:positionV>
          <wp:extent cx="1462405" cy="774700"/>
          <wp:effectExtent l="0" t="0" r="0" b="0"/>
          <wp:wrapTopAndBottom/>
          <wp:docPr id="1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
                    <a:extLst>
                      <a:ext uri="{28A0092B-C50C-407E-A947-70E740481C1C}">
                        <a14:useLocalDpi xmlns:a14="http://schemas.microsoft.com/office/drawing/2010/main" val="0"/>
                      </a:ext>
                    </a:extLst>
                  </a:blip>
                  <a:srcRect t="19820" b="18018"/>
                  <a:stretch>
                    <a:fillRect/>
                  </a:stretch>
                </pic:blipFill>
                <pic:spPr bwMode="auto">
                  <a:xfrm>
                    <a:off x="0" y="0"/>
                    <a:ext cx="1462405" cy="774700"/>
                  </a:xfrm>
                  <a:prstGeom prst="rect">
                    <a:avLst/>
                  </a:prstGeom>
                  <a:noFill/>
                  <a:ln>
                    <a:noFill/>
                  </a:ln>
                </pic:spPr>
              </pic:pic>
            </a:graphicData>
          </a:graphic>
          <wp14:sizeRelH relativeFrom="page">
            <wp14:pctWidth>0</wp14:pctWidth>
          </wp14:sizeRelH>
          <wp14:sizeRelV relativeFrom="page">
            <wp14:pctHeight>0</wp14:pctHeight>
          </wp14:sizeRelV>
        </wp:anchor>
      </w:drawing>
    </w:r>
    <w:r w:rsidR="00252D53" w:rsidRPr="00252D53">
      <w:rPr>
        <w:noProof/>
        <w:lang w:val="es-MX" w:eastAsia="es-MX"/>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80F7D"/>
    <w:multiLevelType w:val="hybridMultilevel"/>
    <w:tmpl w:val="6DA484F6"/>
    <w:lvl w:ilvl="0" w:tplc="6F2A1922">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71D00B4E"/>
    <w:multiLevelType w:val="hybridMultilevel"/>
    <w:tmpl w:val="7E8EB534"/>
    <w:lvl w:ilvl="0" w:tplc="50E24168">
      <w:numFmt w:val="bullet"/>
      <w:lvlText w:val=""/>
      <w:lvlJc w:val="left"/>
      <w:pPr>
        <w:ind w:left="720" w:hanging="360"/>
      </w:pPr>
      <w:rPr>
        <w:rFonts w:ascii="Symbol" w:eastAsia="Times New Roman" w:hAnsi="Symbol"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6991950">
    <w:abstractNumId w:val="1"/>
  </w:num>
  <w:num w:numId="2" w16cid:durableId="1713456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800"/>
    <w:rsid w:val="00002D77"/>
    <w:rsid w:val="000033BA"/>
    <w:rsid w:val="0000623F"/>
    <w:rsid w:val="00007370"/>
    <w:rsid w:val="0001410F"/>
    <w:rsid w:val="00015EE9"/>
    <w:rsid w:val="000365CC"/>
    <w:rsid w:val="00037EE1"/>
    <w:rsid w:val="00062ED4"/>
    <w:rsid w:val="0007124A"/>
    <w:rsid w:val="0008035F"/>
    <w:rsid w:val="00092C41"/>
    <w:rsid w:val="00094152"/>
    <w:rsid w:val="000A087D"/>
    <w:rsid w:val="000A21A8"/>
    <w:rsid w:val="000B1916"/>
    <w:rsid w:val="000C17AC"/>
    <w:rsid w:val="000D0DC2"/>
    <w:rsid w:val="000D3821"/>
    <w:rsid w:val="000E1778"/>
    <w:rsid w:val="000E771D"/>
    <w:rsid w:val="00107B9A"/>
    <w:rsid w:val="001143B4"/>
    <w:rsid w:val="00116ADE"/>
    <w:rsid w:val="001254A0"/>
    <w:rsid w:val="00125D53"/>
    <w:rsid w:val="00147011"/>
    <w:rsid w:val="001621E6"/>
    <w:rsid w:val="00170B35"/>
    <w:rsid w:val="00173D05"/>
    <w:rsid w:val="001750DE"/>
    <w:rsid w:val="001764E0"/>
    <w:rsid w:val="00181AF4"/>
    <w:rsid w:val="00186FA8"/>
    <w:rsid w:val="00187D2E"/>
    <w:rsid w:val="0019000E"/>
    <w:rsid w:val="00197313"/>
    <w:rsid w:val="001B02D4"/>
    <w:rsid w:val="001B3F6F"/>
    <w:rsid w:val="001C1A80"/>
    <w:rsid w:val="001D677A"/>
    <w:rsid w:val="001E20F8"/>
    <w:rsid w:val="001F2D58"/>
    <w:rsid w:val="00210FAA"/>
    <w:rsid w:val="0022121A"/>
    <w:rsid w:val="002354DE"/>
    <w:rsid w:val="0025259B"/>
    <w:rsid w:val="00252D53"/>
    <w:rsid w:val="002611E8"/>
    <w:rsid w:val="002633EF"/>
    <w:rsid w:val="00273F4D"/>
    <w:rsid w:val="00276AE0"/>
    <w:rsid w:val="002775CF"/>
    <w:rsid w:val="002A2E10"/>
    <w:rsid w:val="002A4AD4"/>
    <w:rsid w:val="002A4C46"/>
    <w:rsid w:val="002A659E"/>
    <w:rsid w:val="002B5673"/>
    <w:rsid w:val="002C008A"/>
    <w:rsid w:val="002C2108"/>
    <w:rsid w:val="002C492A"/>
    <w:rsid w:val="002D301B"/>
    <w:rsid w:val="002D513D"/>
    <w:rsid w:val="002E6A75"/>
    <w:rsid w:val="002F2158"/>
    <w:rsid w:val="002F64DB"/>
    <w:rsid w:val="003117F7"/>
    <w:rsid w:val="00327BEB"/>
    <w:rsid w:val="0033372F"/>
    <w:rsid w:val="003350E3"/>
    <w:rsid w:val="00355F3C"/>
    <w:rsid w:val="0036003E"/>
    <w:rsid w:val="00364031"/>
    <w:rsid w:val="00365581"/>
    <w:rsid w:val="00375FC4"/>
    <w:rsid w:val="00380AD6"/>
    <w:rsid w:val="0039046D"/>
    <w:rsid w:val="00392881"/>
    <w:rsid w:val="003A1A72"/>
    <w:rsid w:val="003B1DB8"/>
    <w:rsid w:val="003B2784"/>
    <w:rsid w:val="003B7B82"/>
    <w:rsid w:val="003C2B8E"/>
    <w:rsid w:val="003D7645"/>
    <w:rsid w:val="003E4808"/>
    <w:rsid w:val="003F5E16"/>
    <w:rsid w:val="0040411C"/>
    <w:rsid w:val="00405128"/>
    <w:rsid w:val="0041656A"/>
    <w:rsid w:val="004225B8"/>
    <w:rsid w:val="00422E25"/>
    <w:rsid w:val="00423A43"/>
    <w:rsid w:val="00424FDA"/>
    <w:rsid w:val="00431469"/>
    <w:rsid w:val="00432F7C"/>
    <w:rsid w:val="00441091"/>
    <w:rsid w:val="00473382"/>
    <w:rsid w:val="00476C6F"/>
    <w:rsid w:val="00483932"/>
    <w:rsid w:val="004A0C87"/>
    <w:rsid w:val="004A4610"/>
    <w:rsid w:val="004B4887"/>
    <w:rsid w:val="004B5CBE"/>
    <w:rsid w:val="004C34B0"/>
    <w:rsid w:val="004C3CCD"/>
    <w:rsid w:val="004C64C2"/>
    <w:rsid w:val="004D0CD5"/>
    <w:rsid w:val="004D4F48"/>
    <w:rsid w:val="004E184A"/>
    <w:rsid w:val="00501701"/>
    <w:rsid w:val="00503447"/>
    <w:rsid w:val="0051515C"/>
    <w:rsid w:val="00515232"/>
    <w:rsid w:val="00515A17"/>
    <w:rsid w:val="00522A59"/>
    <w:rsid w:val="00525D99"/>
    <w:rsid w:val="0053576E"/>
    <w:rsid w:val="00536B1A"/>
    <w:rsid w:val="00542857"/>
    <w:rsid w:val="00571113"/>
    <w:rsid w:val="00573923"/>
    <w:rsid w:val="00574A90"/>
    <w:rsid w:val="00575E20"/>
    <w:rsid w:val="005820EA"/>
    <w:rsid w:val="005867B2"/>
    <w:rsid w:val="005A7687"/>
    <w:rsid w:val="005B2695"/>
    <w:rsid w:val="005B63C4"/>
    <w:rsid w:val="005C37AA"/>
    <w:rsid w:val="005C48A3"/>
    <w:rsid w:val="005C5CE7"/>
    <w:rsid w:val="005D257B"/>
    <w:rsid w:val="005D2832"/>
    <w:rsid w:val="005E0ECE"/>
    <w:rsid w:val="005E5EE3"/>
    <w:rsid w:val="005E7A43"/>
    <w:rsid w:val="005F2E6F"/>
    <w:rsid w:val="005F377B"/>
    <w:rsid w:val="005F6533"/>
    <w:rsid w:val="00606FA5"/>
    <w:rsid w:val="00607DA1"/>
    <w:rsid w:val="006141C2"/>
    <w:rsid w:val="006173B0"/>
    <w:rsid w:val="006303D3"/>
    <w:rsid w:val="00634710"/>
    <w:rsid w:val="00640E85"/>
    <w:rsid w:val="006600A3"/>
    <w:rsid w:val="00667466"/>
    <w:rsid w:val="00674442"/>
    <w:rsid w:val="00677CE1"/>
    <w:rsid w:val="00686A4B"/>
    <w:rsid w:val="006909C1"/>
    <w:rsid w:val="00693CC4"/>
    <w:rsid w:val="006C2B06"/>
    <w:rsid w:val="006C4C04"/>
    <w:rsid w:val="006E300B"/>
    <w:rsid w:val="006F7DA6"/>
    <w:rsid w:val="007017E7"/>
    <w:rsid w:val="0070249B"/>
    <w:rsid w:val="00703F66"/>
    <w:rsid w:val="007070B0"/>
    <w:rsid w:val="00714D9F"/>
    <w:rsid w:val="00715951"/>
    <w:rsid w:val="00731FBE"/>
    <w:rsid w:val="00734B1A"/>
    <w:rsid w:val="0074449A"/>
    <w:rsid w:val="00745934"/>
    <w:rsid w:val="00745F87"/>
    <w:rsid w:val="007465A8"/>
    <w:rsid w:val="00761A42"/>
    <w:rsid w:val="007721CE"/>
    <w:rsid w:val="00773335"/>
    <w:rsid w:val="007752BD"/>
    <w:rsid w:val="00796A61"/>
    <w:rsid w:val="007A67B9"/>
    <w:rsid w:val="007A76E7"/>
    <w:rsid w:val="007B0A44"/>
    <w:rsid w:val="007C54C4"/>
    <w:rsid w:val="007D0A9B"/>
    <w:rsid w:val="007D0B15"/>
    <w:rsid w:val="007E1224"/>
    <w:rsid w:val="007F02D8"/>
    <w:rsid w:val="00800CAD"/>
    <w:rsid w:val="00801493"/>
    <w:rsid w:val="00802324"/>
    <w:rsid w:val="0080257A"/>
    <w:rsid w:val="0080463D"/>
    <w:rsid w:val="00807F2E"/>
    <w:rsid w:val="00827C02"/>
    <w:rsid w:val="00834DE8"/>
    <w:rsid w:val="00835F9C"/>
    <w:rsid w:val="008364D5"/>
    <w:rsid w:val="0084021C"/>
    <w:rsid w:val="00845B78"/>
    <w:rsid w:val="008537A4"/>
    <w:rsid w:val="00863E5F"/>
    <w:rsid w:val="00874477"/>
    <w:rsid w:val="008805D1"/>
    <w:rsid w:val="008908B9"/>
    <w:rsid w:val="008A6393"/>
    <w:rsid w:val="008B5A61"/>
    <w:rsid w:val="008C6ED6"/>
    <w:rsid w:val="008E70EC"/>
    <w:rsid w:val="008F197E"/>
    <w:rsid w:val="008F25CF"/>
    <w:rsid w:val="008F2A1F"/>
    <w:rsid w:val="008F6882"/>
    <w:rsid w:val="009057D7"/>
    <w:rsid w:val="00907979"/>
    <w:rsid w:val="0092684A"/>
    <w:rsid w:val="009353EE"/>
    <w:rsid w:val="00961D9B"/>
    <w:rsid w:val="00962586"/>
    <w:rsid w:val="00971100"/>
    <w:rsid w:val="00977B22"/>
    <w:rsid w:val="009858B3"/>
    <w:rsid w:val="009A3C55"/>
    <w:rsid w:val="009B714A"/>
    <w:rsid w:val="009C6859"/>
    <w:rsid w:val="009D1015"/>
    <w:rsid w:val="009D2634"/>
    <w:rsid w:val="009E4500"/>
    <w:rsid w:val="009F367C"/>
    <w:rsid w:val="00A02DBC"/>
    <w:rsid w:val="00A25897"/>
    <w:rsid w:val="00A334B5"/>
    <w:rsid w:val="00A615F1"/>
    <w:rsid w:val="00A70CFD"/>
    <w:rsid w:val="00A7654C"/>
    <w:rsid w:val="00A81EDB"/>
    <w:rsid w:val="00AA1C71"/>
    <w:rsid w:val="00AB59B4"/>
    <w:rsid w:val="00AD2919"/>
    <w:rsid w:val="00AD5410"/>
    <w:rsid w:val="00AE2265"/>
    <w:rsid w:val="00AF26AB"/>
    <w:rsid w:val="00B211CB"/>
    <w:rsid w:val="00B26FCB"/>
    <w:rsid w:val="00B3062A"/>
    <w:rsid w:val="00B5064C"/>
    <w:rsid w:val="00B5431F"/>
    <w:rsid w:val="00B55800"/>
    <w:rsid w:val="00BA301A"/>
    <w:rsid w:val="00BB0158"/>
    <w:rsid w:val="00BB1838"/>
    <w:rsid w:val="00BB4D44"/>
    <w:rsid w:val="00BD37AF"/>
    <w:rsid w:val="00BD45BC"/>
    <w:rsid w:val="00BF3D40"/>
    <w:rsid w:val="00C211A0"/>
    <w:rsid w:val="00C237C3"/>
    <w:rsid w:val="00C2745A"/>
    <w:rsid w:val="00C30588"/>
    <w:rsid w:val="00C31ABC"/>
    <w:rsid w:val="00C324E6"/>
    <w:rsid w:val="00C36166"/>
    <w:rsid w:val="00C36C40"/>
    <w:rsid w:val="00C4115D"/>
    <w:rsid w:val="00C479A7"/>
    <w:rsid w:val="00C544C7"/>
    <w:rsid w:val="00C56BB7"/>
    <w:rsid w:val="00C65CC0"/>
    <w:rsid w:val="00C7098B"/>
    <w:rsid w:val="00C831AC"/>
    <w:rsid w:val="00CA680F"/>
    <w:rsid w:val="00CB2B3F"/>
    <w:rsid w:val="00CB48DC"/>
    <w:rsid w:val="00CC57FF"/>
    <w:rsid w:val="00CE0E48"/>
    <w:rsid w:val="00CE319B"/>
    <w:rsid w:val="00CE5C00"/>
    <w:rsid w:val="00CE7A9D"/>
    <w:rsid w:val="00CF5B1A"/>
    <w:rsid w:val="00D039F5"/>
    <w:rsid w:val="00D228AE"/>
    <w:rsid w:val="00D2596E"/>
    <w:rsid w:val="00D31A28"/>
    <w:rsid w:val="00D37FF5"/>
    <w:rsid w:val="00D41E8C"/>
    <w:rsid w:val="00D64D02"/>
    <w:rsid w:val="00D73502"/>
    <w:rsid w:val="00D73F52"/>
    <w:rsid w:val="00D82848"/>
    <w:rsid w:val="00D83703"/>
    <w:rsid w:val="00D93BFC"/>
    <w:rsid w:val="00DA0F02"/>
    <w:rsid w:val="00DA7C5A"/>
    <w:rsid w:val="00DB42CB"/>
    <w:rsid w:val="00DD1DF8"/>
    <w:rsid w:val="00DE067B"/>
    <w:rsid w:val="00DF08F7"/>
    <w:rsid w:val="00DF3E4F"/>
    <w:rsid w:val="00DF7114"/>
    <w:rsid w:val="00DF724D"/>
    <w:rsid w:val="00E00626"/>
    <w:rsid w:val="00E1166C"/>
    <w:rsid w:val="00E13295"/>
    <w:rsid w:val="00E14CE8"/>
    <w:rsid w:val="00E21A8F"/>
    <w:rsid w:val="00E22A4E"/>
    <w:rsid w:val="00E3269F"/>
    <w:rsid w:val="00E34468"/>
    <w:rsid w:val="00E412D4"/>
    <w:rsid w:val="00E41A32"/>
    <w:rsid w:val="00E54392"/>
    <w:rsid w:val="00E6202B"/>
    <w:rsid w:val="00E65A3E"/>
    <w:rsid w:val="00E65E23"/>
    <w:rsid w:val="00E710CA"/>
    <w:rsid w:val="00E71A3E"/>
    <w:rsid w:val="00E74417"/>
    <w:rsid w:val="00E854D7"/>
    <w:rsid w:val="00E922BD"/>
    <w:rsid w:val="00EB7B58"/>
    <w:rsid w:val="00EC2310"/>
    <w:rsid w:val="00EC7E18"/>
    <w:rsid w:val="00ED146F"/>
    <w:rsid w:val="00ED1826"/>
    <w:rsid w:val="00ED5656"/>
    <w:rsid w:val="00ED75F5"/>
    <w:rsid w:val="00EE0ED5"/>
    <w:rsid w:val="00EE29E5"/>
    <w:rsid w:val="00EE54C3"/>
    <w:rsid w:val="00EF11E0"/>
    <w:rsid w:val="00EF183A"/>
    <w:rsid w:val="00F00A8D"/>
    <w:rsid w:val="00F077EF"/>
    <w:rsid w:val="00F07934"/>
    <w:rsid w:val="00F1190E"/>
    <w:rsid w:val="00F2341D"/>
    <w:rsid w:val="00F23AD9"/>
    <w:rsid w:val="00F30271"/>
    <w:rsid w:val="00F37406"/>
    <w:rsid w:val="00F40EE0"/>
    <w:rsid w:val="00F41FC7"/>
    <w:rsid w:val="00F450FC"/>
    <w:rsid w:val="00F51886"/>
    <w:rsid w:val="00F57FA8"/>
    <w:rsid w:val="00F62569"/>
    <w:rsid w:val="00F76AEF"/>
    <w:rsid w:val="00F8669C"/>
    <w:rsid w:val="00F93167"/>
    <w:rsid w:val="00F93E34"/>
    <w:rsid w:val="00FA5F02"/>
    <w:rsid w:val="00FA7886"/>
    <w:rsid w:val="00FB1327"/>
    <w:rsid w:val="00FB4ECC"/>
    <w:rsid w:val="00FD3D13"/>
    <w:rsid w:val="00FF3F6F"/>
    <w:rsid w:val="00FF5305"/>
    <w:rsid w:val="00FF702F"/>
    <w:rsid w:val="4DA732D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E9119B"/>
  <w15:chartTrackingRefBased/>
  <w15:docId w15:val="{FA0456FB-AAB0-4768-A2E2-5C8B399AE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800"/>
    <w:rPr>
      <w:rFonts w:ascii="Times New Roman" w:eastAsia="Times New Roman" w:hAnsi="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F3D40"/>
    <w:pPr>
      <w:tabs>
        <w:tab w:val="center" w:pos="4419"/>
        <w:tab w:val="right" w:pos="8838"/>
      </w:tabs>
    </w:pPr>
  </w:style>
  <w:style w:type="character" w:customStyle="1" w:styleId="EncabezadoCar">
    <w:name w:val="Encabezado Car"/>
    <w:link w:val="Encabezado"/>
    <w:uiPriority w:val="99"/>
    <w:rsid w:val="00BF3D40"/>
    <w:rPr>
      <w:rFonts w:ascii="Times New Roman" w:eastAsia="Times New Roman" w:hAnsi="Times New Roman"/>
      <w:sz w:val="24"/>
      <w:szCs w:val="24"/>
      <w:lang w:val="es-ES" w:eastAsia="es-ES"/>
    </w:rPr>
  </w:style>
  <w:style w:type="paragraph" w:styleId="Piedepgina">
    <w:name w:val="footer"/>
    <w:basedOn w:val="Normal"/>
    <w:link w:val="PiedepginaCar"/>
    <w:uiPriority w:val="99"/>
    <w:unhideWhenUsed/>
    <w:rsid w:val="00BF3D40"/>
    <w:pPr>
      <w:tabs>
        <w:tab w:val="center" w:pos="4419"/>
        <w:tab w:val="right" w:pos="8838"/>
      </w:tabs>
    </w:pPr>
  </w:style>
  <w:style w:type="character" w:customStyle="1" w:styleId="PiedepginaCar">
    <w:name w:val="Pie de página Car"/>
    <w:link w:val="Piedepgina"/>
    <w:uiPriority w:val="99"/>
    <w:rsid w:val="00BF3D40"/>
    <w:rPr>
      <w:rFonts w:ascii="Times New Roman" w:eastAsia="Times New Roman" w:hAnsi="Times New Roman"/>
      <w:sz w:val="24"/>
      <w:szCs w:val="24"/>
      <w:lang w:val="es-ES" w:eastAsia="es-ES"/>
    </w:rPr>
  </w:style>
  <w:style w:type="paragraph" w:styleId="Textodeglobo">
    <w:name w:val="Balloon Text"/>
    <w:basedOn w:val="Normal"/>
    <w:link w:val="TextodegloboCar"/>
    <w:uiPriority w:val="99"/>
    <w:semiHidden/>
    <w:unhideWhenUsed/>
    <w:rsid w:val="009353EE"/>
    <w:rPr>
      <w:rFonts w:ascii="Segoe UI" w:hAnsi="Segoe UI" w:cs="Segoe UI"/>
      <w:sz w:val="18"/>
      <w:szCs w:val="18"/>
    </w:rPr>
  </w:style>
  <w:style w:type="character" w:customStyle="1" w:styleId="TextodegloboCar">
    <w:name w:val="Texto de globo Car"/>
    <w:link w:val="Textodeglobo"/>
    <w:uiPriority w:val="99"/>
    <w:semiHidden/>
    <w:rsid w:val="009353EE"/>
    <w:rPr>
      <w:rFonts w:ascii="Segoe UI" w:eastAsia="Times New Roman" w:hAnsi="Segoe UI" w:cs="Segoe UI"/>
      <w:sz w:val="18"/>
      <w:szCs w:val="18"/>
      <w:lang w:val="es-ES" w:eastAsia="es-ES"/>
    </w:rPr>
  </w:style>
  <w:style w:type="paragraph" w:styleId="Sinespaciado">
    <w:name w:val="No Spacing"/>
    <w:uiPriority w:val="1"/>
    <w:qFormat/>
    <w:rsid w:val="00327BEB"/>
    <w:rPr>
      <w:rFonts w:ascii="Times New Roman" w:eastAsia="Times New Roman" w:hAnsi="Times New Roman"/>
      <w:sz w:val="24"/>
      <w:szCs w:val="24"/>
      <w:lang w:eastAsia="es-ES"/>
    </w:rPr>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9059">
      <w:bodyDiv w:val="1"/>
      <w:marLeft w:val="0"/>
      <w:marRight w:val="0"/>
      <w:marTop w:val="0"/>
      <w:marBottom w:val="0"/>
      <w:divBdr>
        <w:top w:val="none" w:sz="0" w:space="0" w:color="auto"/>
        <w:left w:val="none" w:sz="0" w:space="0" w:color="auto"/>
        <w:bottom w:val="none" w:sz="0" w:space="0" w:color="auto"/>
        <w:right w:val="none" w:sz="0" w:space="0" w:color="auto"/>
      </w:divBdr>
    </w:div>
    <w:div w:id="70126022">
      <w:bodyDiv w:val="1"/>
      <w:marLeft w:val="0"/>
      <w:marRight w:val="0"/>
      <w:marTop w:val="0"/>
      <w:marBottom w:val="0"/>
      <w:divBdr>
        <w:top w:val="none" w:sz="0" w:space="0" w:color="auto"/>
        <w:left w:val="none" w:sz="0" w:space="0" w:color="auto"/>
        <w:bottom w:val="none" w:sz="0" w:space="0" w:color="auto"/>
        <w:right w:val="none" w:sz="0" w:space="0" w:color="auto"/>
      </w:divBdr>
    </w:div>
    <w:div w:id="148137105">
      <w:bodyDiv w:val="1"/>
      <w:marLeft w:val="0"/>
      <w:marRight w:val="0"/>
      <w:marTop w:val="0"/>
      <w:marBottom w:val="0"/>
      <w:divBdr>
        <w:top w:val="none" w:sz="0" w:space="0" w:color="auto"/>
        <w:left w:val="none" w:sz="0" w:space="0" w:color="auto"/>
        <w:bottom w:val="none" w:sz="0" w:space="0" w:color="auto"/>
        <w:right w:val="none" w:sz="0" w:space="0" w:color="auto"/>
      </w:divBdr>
    </w:div>
    <w:div w:id="341736968">
      <w:bodyDiv w:val="1"/>
      <w:marLeft w:val="0"/>
      <w:marRight w:val="0"/>
      <w:marTop w:val="0"/>
      <w:marBottom w:val="0"/>
      <w:divBdr>
        <w:top w:val="none" w:sz="0" w:space="0" w:color="auto"/>
        <w:left w:val="none" w:sz="0" w:space="0" w:color="auto"/>
        <w:bottom w:val="none" w:sz="0" w:space="0" w:color="auto"/>
        <w:right w:val="none" w:sz="0" w:space="0" w:color="auto"/>
      </w:divBdr>
    </w:div>
    <w:div w:id="527183263">
      <w:bodyDiv w:val="1"/>
      <w:marLeft w:val="0"/>
      <w:marRight w:val="0"/>
      <w:marTop w:val="0"/>
      <w:marBottom w:val="0"/>
      <w:divBdr>
        <w:top w:val="none" w:sz="0" w:space="0" w:color="auto"/>
        <w:left w:val="none" w:sz="0" w:space="0" w:color="auto"/>
        <w:bottom w:val="none" w:sz="0" w:space="0" w:color="auto"/>
        <w:right w:val="none" w:sz="0" w:space="0" w:color="auto"/>
      </w:divBdr>
    </w:div>
    <w:div w:id="596206778">
      <w:bodyDiv w:val="1"/>
      <w:marLeft w:val="0"/>
      <w:marRight w:val="0"/>
      <w:marTop w:val="0"/>
      <w:marBottom w:val="0"/>
      <w:divBdr>
        <w:top w:val="none" w:sz="0" w:space="0" w:color="auto"/>
        <w:left w:val="none" w:sz="0" w:space="0" w:color="auto"/>
        <w:bottom w:val="none" w:sz="0" w:space="0" w:color="auto"/>
        <w:right w:val="none" w:sz="0" w:space="0" w:color="auto"/>
      </w:divBdr>
    </w:div>
    <w:div w:id="628053797">
      <w:bodyDiv w:val="1"/>
      <w:marLeft w:val="0"/>
      <w:marRight w:val="0"/>
      <w:marTop w:val="0"/>
      <w:marBottom w:val="0"/>
      <w:divBdr>
        <w:top w:val="none" w:sz="0" w:space="0" w:color="auto"/>
        <w:left w:val="none" w:sz="0" w:space="0" w:color="auto"/>
        <w:bottom w:val="none" w:sz="0" w:space="0" w:color="auto"/>
        <w:right w:val="none" w:sz="0" w:space="0" w:color="auto"/>
      </w:divBdr>
    </w:div>
    <w:div w:id="717978295">
      <w:bodyDiv w:val="1"/>
      <w:marLeft w:val="0"/>
      <w:marRight w:val="0"/>
      <w:marTop w:val="0"/>
      <w:marBottom w:val="0"/>
      <w:divBdr>
        <w:top w:val="none" w:sz="0" w:space="0" w:color="auto"/>
        <w:left w:val="none" w:sz="0" w:space="0" w:color="auto"/>
        <w:bottom w:val="none" w:sz="0" w:space="0" w:color="auto"/>
        <w:right w:val="none" w:sz="0" w:space="0" w:color="auto"/>
      </w:divBdr>
    </w:div>
    <w:div w:id="903878062">
      <w:bodyDiv w:val="1"/>
      <w:marLeft w:val="0"/>
      <w:marRight w:val="0"/>
      <w:marTop w:val="0"/>
      <w:marBottom w:val="0"/>
      <w:divBdr>
        <w:top w:val="none" w:sz="0" w:space="0" w:color="auto"/>
        <w:left w:val="none" w:sz="0" w:space="0" w:color="auto"/>
        <w:bottom w:val="none" w:sz="0" w:space="0" w:color="auto"/>
        <w:right w:val="none" w:sz="0" w:space="0" w:color="auto"/>
      </w:divBdr>
    </w:div>
    <w:div w:id="1096904677">
      <w:bodyDiv w:val="1"/>
      <w:marLeft w:val="0"/>
      <w:marRight w:val="0"/>
      <w:marTop w:val="0"/>
      <w:marBottom w:val="0"/>
      <w:divBdr>
        <w:top w:val="none" w:sz="0" w:space="0" w:color="auto"/>
        <w:left w:val="none" w:sz="0" w:space="0" w:color="auto"/>
        <w:bottom w:val="none" w:sz="0" w:space="0" w:color="auto"/>
        <w:right w:val="none" w:sz="0" w:space="0" w:color="auto"/>
      </w:divBdr>
    </w:div>
    <w:div w:id="1226262090">
      <w:bodyDiv w:val="1"/>
      <w:marLeft w:val="0"/>
      <w:marRight w:val="0"/>
      <w:marTop w:val="0"/>
      <w:marBottom w:val="0"/>
      <w:divBdr>
        <w:top w:val="none" w:sz="0" w:space="0" w:color="auto"/>
        <w:left w:val="none" w:sz="0" w:space="0" w:color="auto"/>
        <w:bottom w:val="none" w:sz="0" w:space="0" w:color="auto"/>
        <w:right w:val="none" w:sz="0" w:space="0" w:color="auto"/>
      </w:divBdr>
    </w:div>
    <w:div w:id="1283606895">
      <w:bodyDiv w:val="1"/>
      <w:marLeft w:val="0"/>
      <w:marRight w:val="0"/>
      <w:marTop w:val="0"/>
      <w:marBottom w:val="0"/>
      <w:divBdr>
        <w:top w:val="none" w:sz="0" w:space="0" w:color="auto"/>
        <w:left w:val="none" w:sz="0" w:space="0" w:color="auto"/>
        <w:bottom w:val="none" w:sz="0" w:space="0" w:color="auto"/>
        <w:right w:val="none" w:sz="0" w:space="0" w:color="auto"/>
      </w:divBdr>
    </w:div>
    <w:div w:id="1652632433">
      <w:bodyDiv w:val="1"/>
      <w:marLeft w:val="0"/>
      <w:marRight w:val="0"/>
      <w:marTop w:val="0"/>
      <w:marBottom w:val="0"/>
      <w:divBdr>
        <w:top w:val="none" w:sz="0" w:space="0" w:color="auto"/>
        <w:left w:val="none" w:sz="0" w:space="0" w:color="auto"/>
        <w:bottom w:val="none" w:sz="0" w:space="0" w:color="auto"/>
        <w:right w:val="none" w:sz="0" w:space="0" w:color="auto"/>
      </w:divBdr>
    </w:div>
    <w:div w:id="1750535223">
      <w:bodyDiv w:val="1"/>
      <w:marLeft w:val="0"/>
      <w:marRight w:val="0"/>
      <w:marTop w:val="0"/>
      <w:marBottom w:val="0"/>
      <w:divBdr>
        <w:top w:val="none" w:sz="0" w:space="0" w:color="auto"/>
        <w:left w:val="none" w:sz="0" w:space="0" w:color="auto"/>
        <w:bottom w:val="none" w:sz="0" w:space="0" w:color="auto"/>
        <w:right w:val="none" w:sz="0" w:space="0" w:color="auto"/>
      </w:divBdr>
    </w:div>
    <w:div w:id="1886409280">
      <w:bodyDiv w:val="1"/>
      <w:marLeft w:val="0"/>
      <w:marRight w:val="0"/>
      <w:marTop w:val="0"/>
      <w:marBottom w:val="0"/>
      <w:divBdr>
        <w:top w:val="none" w:sz="0" w:space="0" w:color="auto"/>
        <w:left w:val="none" w:sz="0" w:space="0" w:color="auto"/>
        <w:bottom w:val="none" w:sz="0" w:space="0" w:color="auto"/>
        <w:right w:val="none" w:sz="0" w:space="0" w:color="auto"/>
      </w:divBdr>
    </w:div>
    <w:div w:id="1948463771">
      <w:bodyDiv w:val="1"/>
      <w:marLeft w:val="0"/>
      <w:marRight w:val="0"/>
      <w:marTop w:val="0"/>
      <w:marBottom w:val="0"/>
      <w:divBdr>
        <w:top w:val="none" w:sz="0" w:space="0" w:color="auto"/>
        <w:left w:val="none" w:sz="0" w:space="0" w:color="auto"/>
        <w:bottom w:val="none" w:sz="0" w:space="0" w:color="auto"/>
        <w:right w:val="none" w:sz="0" w:space="0" w:color="auto"/>
      </w:divBdr>
    </w:div>
    <w:div w:id="1964268239">
      <w:bodyDiv w:val="1"/>
      <w:marLeft w:val="0"/>
      <w:marRight w:val="0"/>
      <w:marTop w:val="0"/>
      <w:marBottom w:val="0"/>
      <w:divBdr>
        <w:top w:val="none" w:sz="0" w:space="0" w:color="auto"/>
        <w:left w:val="none" w:sz="0" w:space="0" w:color="auto"/>
        <w:bottom w:val="none" w:sz="0" w:space="0" w:color="auto"/>
        <w:right w:val="none" w:sz="0" w:space="0" w:color="auto"/>
      </w:divBdr>
    </w:div>
    <w:div w:id="2068916128">
      <w:bodyDiv w:val="1"/>
      <w:marLeft w:val="0"/>
      <w:marRight w:val="0"/>
      <w:marTop w:val="0"/>
      <w:marBottom w:val="0"/>
      <w:divBdr>
        <w:top w:val="none" w:sz="0" w:space="0" w:color="auto"/>
        <w:left w:val="none" w:sz="0" w:space="0" w:color="auto"/>
        <w:bottom w:val="none" w:sz="0" w:space="0" w:color="auto"/>
        <w:right w:val="none" w:sz="0" w:space="0" w:color="auto"/>
      </w:divBdr>
    </w:div>
    <w:div w:id="214276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260</Words>
  <Characters>1434</Characters>
  <Application>Microsoft Office Word</Application>
  <DocSecurity>0</DocSecurity>
  <Lines>11</Lines>
  <Paragraphs>3</Paragraphs>
  <ScaleCrop>false</ScaleCrop>
  <Company>Secretaria de Hacienda</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Gob. del Edo. de Quintana Roo</dc:creator>
  <cp:keywords/>
  <cp:lastModifiedBy>Darinka Quintal Colli</cp:lastModifiedBy>
  <cp:revision>47</cp:revision>
  <cp:lastPrinted>2022-05-17T17:40:00Z</cp:lastPrinted>
  <dcterms:created xsi:type="dcterms:W3CDTF">2025-05-12T17:26:00Z</dcterms:created>
  <dcterms:modified xsi:type="dcterms:W3CDTF">2025-05-14T17:05:00Z</dcterms:modified>
</cp:coreProperties>
</file>